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F03C4" w14:textId="73AD7EAD" w:rsidR="003F58A0" w:rsidRDefault="002F3514" w:rsidP="0019784A">
      <w:pPr>
        <w:spacing w:before="0" w:after="0"/>
        <w:jc w:val="left"/>
        <w:rPr>
          <w:rStyle w:val="TitleChar"/>
          <w:rFonts w:ascii="Montserrat" w:hAnsi="Montserrat"/>
          <w:sz w:val="24"/>
          <w:szCs w:val="24"/>
        </w:rPr>
      </w:pPr>
      <w:r>
        <w:rPr>
          <w:bCs/>
          <w:noProof/>
        </w:rPr>
        <w:drawing>
          <wp:anchor distT="0" distB="0" distL="114300" distR="114300" simplePos="0" relativeHeight="251658240" behindDoc="0" locked="0" layoutInCell="1" allowOverlap="1" wp14:anchorId="65310B8A" wp14:editId="082C5604">
            <wp:simplePos x="0" y="0"/>
            <wp:positionH relativeFrom="column">
              <wp:posOffset>4403089</wp:posOffset>
            </wp:positionH>
            <wp:positionV relativeFrom="paragraph">
              <wp:posOffset>-73660</wp:posOffset>
            </wp:positionV>
            <wp:extent cx="2070579" cy="222196"/>
            <wp:effectExtent l="0" t="0" r="0" b="6985"/>
            <wp:wrapNone/>
            <wp:docPr id="2021279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79617" name="Picture 20212796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34066" cy="229009"/>
                    </a:xfrm>
                    <a:prstGeom prst="rect">
                      <a:avLst/>
                    </a:prstGeom>
                  </pic:spPr>
                </pic:pic>
              </a:graphicData>
            </a:graphic>
            <wp14:sizeRelH relativeFrom="page">
              <wp14:pctWidth>0</wp14:pctWidth>
            </wp14:sizeRelH>
            <wp14:sizeRelV relativeFrom="page">
              <wp14:pctHeight>0</wp14:pctHeight>
            </wp14:sizeRelV>
          </wp:anchor>
        </w:drawing>
      </w:r>
      <w:r w:rsidR="002D31EE" w:rsidRPr="009C245D">
        <w:rPr>
          <w:rStyle w:val="TitleChar"/>
          <w:rFonts w:ascii="Montserrat" w:hAnsi="Montserrat"/>
          <w:sz w:val="24"/>
          <w:szCs w:val="24"/>
        </w:rPr>
        <w:t>Ref</w:t>
      </w:r>
      <w:r w:rsidR="007531B7">
        <w:rPr>
          <w:rStyle w:val="TitleChar"/>
          <w:rFonts w:ascii="Montserrat" w:hAnsi="Montserrat"/>
          <w:sz w:val="24"/>
          <w:szCs w:val="24"/>
        </w:rPr>
        <w:t xml:space="preserve">. </w:t>
      </w:r>
      <w:r w:rsidR="002D31EE" w:rsidRPr="009C245D">
        <w:rPr>
          <w:rStyle w:val="TitleChar"/>
          <w:rFonts w:ascii="Montserrat" w:hAnsi="Montserrat"/>
          <w:sz w:val="24"/>
          <w:szCs w:val="24"/>
        </w:rPr>
        <w:t xml:space="preserve"> </w:t>
      </w:r>
      <w:r w:rsidR="002903C4" w:rsidRPr="009C245D">
        <w:rPr>
          <w:rStyle w:val="TitleChar"/>
          <w:rFonts w:ascii="Montserrat" w:hAnsi="Montserrat"/>
          <w:sz w:val="24"/>
          <w:szCs w:val="24"/>
        </w:rPr>
        <w:t>Contract_</w:t>
      </w:r>
      <w:r w:rsidR="00116478" w:rsidRPr="009C245D">
        <w:rPr>
          <w:rStyle w:val="TitleChar"/>
          <w:rFonts w:ascii="Montserrat" w:hAnsi="Montserrat"/>
          <w:sz w:val="24"/>
          <w:szCs w:val="24"/>
        </w:rPr>
        <w:t>v1</w:t>
      </w:r>
      <w:r w:rsidR="007531B7">
        <w:rPr>
          <w:rStyle w:val="TitleChar"/>
          <w:rFonts w:ascii="Montserrat" w:hAnsi="Montserrat"/>
          <w:sz w:val="24"/>
          <w:szCs w:val="24"/>
        </w:rPr>
        <w:t xml:space="preserve">. </w:t>
      </w:r>
      <w:r w:rsidR="00116478" w:rsidRPr="009C245D">
        <w:rPr>
          <w:rStyle w:val="TitleChar"/>
          <w:rFonts w:ascii="Montserrat" w:hAnsi="Montserrat"/>
          <w:sz w:val="24"/>
          <w:szCs w:val="24"/>
        </w:rPr>
        <w:t>0_08-25</w:t>
      </w:r>
    </w:p>
    <w:p w14:paraId="17B90F85" w14:textId="25D904ED" w:rsidR="00D32EC2" w:rsidRPr="009C245D" w:rsidRDefault="00D32EC2" w:rsidP="0019784A">
      <w:pPr>
        <w:spacing w:before="0" w:after="0"/>
        <w:jc w:val="left"/>
        <w:rPr>
          <w:rStyle w:val="TitleChar"/>
          <w:rFonts w:ascii="Montserrat" w:hAnsi="Montserrat"/>
          <w:sz w:val="24"/>
          <w:szCs w:val="24"/>
        </w:rPr>
      </w:pPr>
    </w:p>
    <w:p w14:paraId="5B7CEC53" w14:textId="2CEE96E3" w:rsidR="003F58A0" w:rsidRDefault="003F58A0" w:rsidP="0019784A">
      <w:pPr>
        <w:spacing w:before="0" w:after="0"/>
        <w:jc w:val="left"/>
        <w:rPr>
          <w:rStyle w:val="TitleChar"/>
        </w:rPr>
      </w:pPr>
    </w:p>
    <w:p w14:paraId="59D138B1" w14:textId="25780F23" w:rsidR="003F58A0" w:rsidRDefault="003F58A0" w:rsidP="0019784A">
      <w:pPr>
        <w:spacing w:before="0" w:after="0"/>
        <w:jc w:val="left"/>
        <w:rPr>
          <w:rStyle w:val="TitleChar"/>
        </w:rPr>
      </w:pPr>
    </w:p>
    <w:p w14:paraId="4F47A528" w14:textId="77777777" w:rsidR="007E4E97" w:rsidRDefault="007E4E97" w:rsidP="0019784A">
      <w:pPr>
        <w:spacing w:before="0" w:after="0"/>
        <w:jc w:val="left"/>
        <w:rPr>
          <w:rStyle w:val="TitleChar"/>
        </w:rPr>
      </w:pPr>
    </w:p>
    <w:p w14:paraId="7D45C579" w14:textId="77777777" w:rsidR="007E4E97" w:rsidRDefault="007E4E97" w:rsidP="0019784A">
      <w:pPr>
        <w:spacing w:before="0" w:after="0"/>
        <w:jc w:val="left"/>
        <w:rPr>
          <w:rStyle w:val="TitleChar"/>
        </w:rPr>
      </w:pPr>
    </w:p>
    <w:p w14:paraId="785740F7" w14:textId="4ACF842F" w:rsidR="003F58A0" w:rsidRDefault="0025560C" w:rsidP="00191C12">
      <w:pPr>
        <w:spacing w:before="0" w:after="0"/>
        <w:jc w:val="center"/>
        <w:rPr>
          <w:b/>
        </w:rPr>
      </w:pPr>
      <w:r w:rsidRPr="0025560C">
        <w:rPr>
          <w:rStyle w:val="TitleChar"/>
        </w:rPr>
        <w:t>Contract</w:t>
      </w:r>
      <w:r w:rsidR="00C334D0">
        <w:rPr>
          <w:rStyle w:val="TitleChar"/>
        </w:rPr>
        <w:t xml:space="preserve"> for Services (Independent Contractor agreement) </w:t>
      </w:r>
      <w:r w:rsidRPr="0025560C">
        <w:rPr>
          <w:rStyle w:val="TitleChar"/>
        </w:rPr>
        <w:t>Template</w:t>
      </w:r>
    </w:p>
    <w:p w14:paraId="485F147E" w14:textId="160EE1AF" w:rsidR="0025560C" w:rsidRPr="003F58A0" w:rsidRDefault="0025560C" w:rsidP="00191C12">
      <w:pPr>
        <w:pStyle w:val="Title"/>
        <w:spacing w:before="0" w:after="0"/>
        <w:jc w:val="center"/>
        <w:rPr>
          <w:sz w:val="48"/>
          <w:szCs w:val="48"/>
        </w:rPr>
      </w:pPr>
      <w:r w:rsidRPr="003F58A0">
        <w:rPr>
          <w:sz w:val="48"/>
          <w:szCs w:val="48"/>
        </w:rPr>
        <w:t>for use by PCCs</w:t>
      </w:r>
    </w:p>
    <w:p w14:paraId="06AFB234" w14:textId="075A2672" w:rsidR="002C59AF" w:rsidRDefault="00D32EC2" w:rsidP="00191C12">
      <w:pPr>
        <w:rPr>
          <w:b/>
        </w:rPr>
      </w:pPr>
      <w:r>
        <w:rPr>
          <w:b/>
        </w:rPr>
        <w:t xml:space="preserve">This </w:t>
      </w:r>
      <w:r w:rsidR="002C59AF">
        <w:rPr>
          <w:b/>
        </w:rPr>
        <w:t xml:space="preserve">document </w:t>
      </w:r>
      <w:r w:rsidR="00C334D0">
        <w:rPr>
          <w:b/>
        </w:rPr>
        <w:t>should be used where a PCC is engaging an individual on a genuinely self-employed/independent contractor basis</w:t>
      </w:r>
    </w:p>
    <w:p w14:paraId="1B2F9564" w14:textId="478736DD" w:rsidR="002F3514" w:rsidRDefault="008B3586" w:rsidP="00191C12">
      <w:pPr>
        <w:rPr>
          <w:bCs/>
        </w:rPr>
      </w:pPr>
      <w:r w:rsidRPr="002C59AF">
        <w:rPr>
          <w:bCs/>
        </w:rPr>
        <w:t>Please</w:t>
      </w:r>
      <w:r w:rsidR="00351E8A" w:rsidRPr="002C59AF">
        <w:rPr>
          <w:bCs/>
        </w:rPr>
        <w:t xml:space="preserve"> feel free to use this </w:t>
      </w:r>
      <w:r w:rsidR="009C245D" w:rsidRPr="002C59AF">
        <w:rPr>
          <w:bCs/>
        </w:rPr>
        <w:t xml:space="preserve">template </w:t>
      </w:r>
      <w:r w:rsidR="00D32EC2" w:rsidRPr="002C59AF">
        <w:rPr>
          <w:bCs/>
        </w:rPr>
        <w:t>as a guide</w:t>
      </w:r>
      <w:r w:rsidR="002C59AF" w:rsidRPr="002C59AF">
        <w:rPr>
          <w:bCs/>
        </w:rPr>
        <w:t>,</w:t>
      </w:r>
      <w:r w:rsidR="00D32EC2" w:rsidRPr="002C59AF">
        <w:rPr>
          <w:bCs/>
        </w:rPr>
        <w:t xml:space="preserve"> </w:t>
      </w:r>
      <w:r w:rsidR="002F3514">
        <w:rPr>
          <w:bCs/>
        </w:rPr>
        <w:t xml:space="preserve">deleting this </w:t>
      </w:r>
      <w:r w:rsidR="00C334D0">
        <w:rPr>
          <w:bCs/>
        </w:rPr>
        <w:t xml:space="preserve">introductory </w:t>
      </w:r>
      <w:r w:rsidR="002F3514">
        <w:rPr>
          <w:bCs/>
        </w:rPr>
        <w:t xml:space="preserve">page, and </w:t>
      </w:r>
      <w:r w:rsidR="009C245D" w:rsidRPr="002C59AF">
        <w:rPr>
          <w:bCs/>
        </w:rPr>
        <w:t>adding your own</w:t>
      </w:r>
      <w:r w:rsidR="00C334D0">
        <w:rPr>
          <w:bCs/>
        </w:rPr>
        <w:t xml:space="preserve"> PCC’s</w:t>
      </w:r>
      <w:r w:rsidR="009C245D" w:rsidRPr="002C59AF">
        <w:rPr>
          <w:bCs/>
        </w:rPr>
        <w:t xml:space="preserve"> logo </w:t>
      </w:r>
      <w:r w:rsidR="00D32EC2" w:rsidRPr="002C59AF">
        <w:rPr>
          <w:bCs/>
        </w:rPr>
        <w:t>and specific details</w:t>
      </w:r>
      <w:r w:rsidR="00C334D0">
        <w:rPr>
          <w:bCs/>
        </w:rPr>
        <w:t xml:space="preserve"> before the agreement is issued.</w:t>
      </w:r>
    </w:p>
    <w:p w14:paraId="77ABF3ED" w14:textId="68E35E7D" w:rsidR="0025560C" w:rsidRPr="002C59AF" w:rsidRDefault="002C59AF" w:rsidP="00191C12">
      <w:pPr>
        <w:rPr>
          <w:bCs/>
        </w:rPr>
      </w:pPr>
      <w:r w:rsidRPr="002C59AF">
        <w:rPr>
          <w:bCs/>
        </w:rPr>
        <w:t xml:space="preserve">You should then </w:t>
      </w:r>
      <w:r w:rsidR="008B3586" w:rsidRPr="002C59AF">
        <w:rPr>
          <w:bCs/>
        </w:rPr>
        <w:t>se</w:t>
      </w:r>
      <w:r w:rsidR="007B67C8" w:rsidRPr="002C59AF">
        <w:rPr>
          <w:bCs/>
        </w:rPr>
        <w:t xml:space="preserve">nd </w:t>
      </w:r>
      <w:r w:rsidRPr="002C59AF">
        <w:rPr>
          <w:bCs/>
        </w:rPr>
        <w:t>any</w:t>
      </w:r>
      <w:r w:rsidR="007B67C8" w:rsidRPr="002C59AF">
        <w:rPr>
          <w:bCs/>
        </w:rPr>
        <w:t xml:space="preserve"> mandatory documentation ad</w:t>
      </w:r>
      <w:r w:rsidR="004753EA" w:rsidRPr="002C59AF">
        <w:rPr>
          <w:bCs/>
        </w:rPr>
        <w:t xml:space="preserve">apted by </w:t>
      </w:r>
      <w:r w:rsidRPr="002C59AF">
        <w:rPr>
          <w:bCs/>
        </w:rPr>
        <w:t>your</w:t>
      </w:r>
      <w:r w:rsidR="004753EA" w:rsidRPr="002C59AF">
        <w:rPr>
          <w:bCs/>
        </w:rPr>
        <w:t xml:space="preserve"> PCC to </w:t>
      </w:r>
      <w:hyperlink r:id="rId12" w:history="1">
        <w:r w:rsidR="00821869" w:rsidRPr="00FA17D3">
          <w:rPr>
            <w:rStyle w:val="Hyperlink"/>
            <w:bCs/>
          </w:rPr>
          <w:t>hr@sheffield.anglican.org</w:t>
        </w:r>
      </w:hyperlink>
      <w:r w:rsidR="004753EA" w:rsidRPr="002C59AF">
        <w:rPr>
          <w:bCs/>
        </w:rPr>
        <w:t xml:space="preserve"> to be reviewed by our </w:t>
      </w:r>
      <w:r w:rsidR="0025560C" w:rsidRPr="002C59AF">
        <w:rPr>
          <w:bCs/>
        </w:rPr>
        <w:t>Human Resources Team</w:t>
      </w:r>
      <w:r w:rsidR="007531B7">
        <w:rPr>
          <w:bCs/>
        </w:rPr>
        <w:t xml:space="preserve">. </w:t>
      </w:r>
    </w:p>
    <w:p w14:paraId="2AFA1DA2" w14:textId="77777777" w:rsidR="0025560C" w:rsidRDefault="0025560C" w:rsidP="0019784A">
      <w:pPr>
        <w:spacing w:before="0" w:after="0"/>
        <w:ind w:left="284" w:hanging="142"/>
        <w:jc w:val="left"/>
        <w:rPr>
          <w:b/>
        </w:rPr>
      </w:pPr>
      <w:r>
        <w:rPr>
          <w:b/>
        </w:rPr>
        <w:br w:type="page"/>
      </w:r>
    </w:p>
    <w:p w14:paraId="65881168" w14:textId="0EF83966" w:rsidR="00734D13" w:rsidRPr="00734279" w:rsidRDefault="00C334D0" w:rsidP="00191C12">
      <w:pPr>
        <w:pStyle w:val="Title"/>
        <w:rPr>
          <w:sz w:val="40"/>
          <w:szCs w:val="40"/>
        </w:rPr>
      </w:pPr>
      <w:r w:rsidRPr="00855FB8">
        <w:rPr>
          <w:sz w:val="40"/>
          <w:szCs w:val="40"/>
        </w:rPr>
        <w:lastRenderedPageBreak/>
        <w:t>Contract for Services- Independent Contractor</w:t>
      </w:r>
      <w:r>
        <w:rPr>
          <w:sz w:val="40"/>
          <w:szCs w:val="40"/>
        </w:rPr>
        <w:t xml:space="preserve"> Agreement:</w:t>
      </w:r>
    </w:p>
    <w:p w14:paraId="0AD65499" w14:textId="2D37A418" w:rsidR="00734D13" w:rsidRPr="00734D13" w:rsidRDefault="00734D13" w:rsidP="00191C12">
      <w:r w:rsidRPr="00734D13">
        <w:t xml:space="preserve">This </w:t>
      </w:r>
      <w:r w:rsidR="00855FB8">
        <w:t xml:space="preserve">agreement sets out the terms and conditions on </w:t>
      </w:r>
      <w:r w:rsidR="001A1398">
        <w:t xml:space="preserve">which </w:t>
      </w:r>
      <w:r w:rsidR="001A1398" w:rsidRPr="00734D13">
        <w:t>[</w:t>
      </w:r>
      <w:r w:rsidRPr="00734D13">
        <w:rPr>
          <w:highlight w:val="cyan"/>
        </w:rPr>
        <w:t>*PCC NAME]</w:t>
      </w:r>
      <w:r w:rsidRPr="00734D13">
        <w:t xml:space="preserve"> is e</w:t>
      </w:r>
      <w:r w:rsidR="00855FB8">
        <w:t xml:space="preserve">ngaging </w:t>
      </w:r>
      <w:r w:rsidR="00855FB8" w:rsidRPr="00734D13">
        <w:rPr>
          <w:highlight w:val="cyan"/>
        </w:rPr>
        <w:t>[*</w:t>
      </w:r>
      <w:r w:rsidR="00855FB8">
        <w:rPr>
          <w:highlight w:val="cyan"/>
        </w:rPr>
        <w:t xml:space="preserve">CONSULTANT </w:t>
      </w:r>
      <w:r w:rsidR="00855FB8" w:rsidRPr="00734D13">
        <w:rPr>
          <w:highlight w:val="cyan"/>
        </w:rPr>
        <w:t>NAM</w:t>
      </w:r>
      <w:r w:rsidR="00855FB8">
        <w:rPr>
          <w:highlight w:val="cyan"/>
        </w:rPr>
        <w:t>E]</w:t>
      </w:r>
      <w:r w:rsidR="00855FB8">
        <w:t xml:space="preserve"> to provide</w:t>
      </w:r>
      <w:r w:rsidR="001A1398">
        <w:t xml:space="preserve"> services as an independent contractor.</w:t>
      </w:r>
      <w:r w:rsidR="007531B7">
        <w:t xml:space="preserve"> </w:t>
      </w:r>
    </w:p>
    <w:p w14:paraId="6D77D3A1" w14:textId="6828AAEC" w:rsidR="0019784A" w:rsidRPr="00734D13" w:rsidRDefault="001A1398" w:rsidP="00191C12">
      <w:pPr>
        <w:pStyle w:val="Heading1"/>
        <w:jc w:val="both"/>
      </w:pPr>
      <w:r>
        <w:t>AGREEMENT</w:t>
      </w:r>
      <w:r w:rsidR="0019784A" w:rsidRPr="00734D13">
        <w:t xml:space="preserve"> </w:t>
      </w:r>
    </w:p>
    <w:p w14:paraId="28FEACCB" w14:textId="3C6EC093" w:rsidR="0019784A" w:rsidRPr="00734D13" w:rsidRDefault="001A1398" w:rsidP="00191C12">
      <w:pPr>
        <w:pStyle w:val="Heading2"/>
        <w:jc w:val="both"/>
      </w:pPr>
      <w:r>
        <w:t>This agreement is made on</w:t>
      </w:r>
      <w:r w:rsidR="00191C12">
        <w:t xml:space="preserve"> </w:t>
      </w:r>
      <w:r w:rsidR="00191C12" w:rsidRPr="00191C12">
        <w:rPr>
          <w:highlight w:val="cyan"/>
        </w:rPr>
        <w:t>[Insert date].</w:t>
      </w:r>
      <w:r w:rsidRPr="00734D13">
        <w:t xml:space="preserve"> </w:t>
      </w:r>
    </w:p>
    <w:p w14:paraId="71F8740E" w14:textId="2E95844F" w:rsidR="003527AF" w:rsidRDefault="001A1398" w:rsidP="00191C12">
      <w:pPr>
        <w:pStyle w:val="Heading1"/>
        <w:numPr>
          <w:ilvl w:val="0"/>
          <w:numId w:val="0"/>
        </w:numPr>
        <w:ind w:left="360" w:hanging="360"/>
        <w:jc w:val="both"/>
      </w:pPr>
      <w:r>
        <w:t xml:space="preserve">    BETWEEN:</w:t>
      </w:r>
    </w:p>
    <w:p w14:paraId="44C53068" w14:textId="4C52F11E" w:rsidR="00191C12" w:rsidRPr="00191C12" w:rsidRDefault="00191C12" w:rsidP="00191C12">
      <w:pPr>
        <w:pStyle w:val="Heading2"/>
        <w:jc w:val="both"/>
        <w:rPr>
          <w:highlight w:val="cyan"/>
        </w:rPr>
      </w:pPr>
      <w:r w:rsidRPr="00191C12">
        <w:rPr>
          <w:highlight w:val="cyan"/>
        </w:rPr>
        <w:t xml:space="preserve">[Insert name of the PCC referred to as `the organisation’ and the church address, and </w:t>
      </w:r>
    </w:p>
    <w:p w14:paraId="0344BE51" w14:textId="5BDED13C" w:rsidR="002A6937" w:rsidRDefault="00191C12" w:rsidP="00191C12">
      <w:pPr>
        <w:pStyle w:val="Heading2"/>
        <w:numPr>
          <w:ilvl w:val="0"/>
          <w:numId w:val="0"/>
        </w:numPr>
        <w:ind w:left="792"/>
        <w:jc w:val="both"/>
      </w:pPr>
      <w:r w:rsidRPr="00191C12">
        <w:rPr>
          <w:highlight w:val="cyan"/>
        </w:rPr>
        <w:t>[Insert name of consultant] (the “consultant”) of [insert address of consultant].</w:t>
      </w:r>
    </w:p>
    <w:p w14:paraId="04F344EB" w14:textId="1A281611" w:rsidR="002A6937" w:rsidRPr="002A6937" w:rsidRDefault="00191C12" w:rsidP="00191C12">
      <w:pPr>
        <w:pStyle w:val="Heading1"/>
        <w:ind w:left="426" w:hanging="426"/>
        <w:jc w:val="both"/>
      </w:pPr>
      <w:r>
        <w:t>WHEREAS:</w:t>
      </w:r>
    </w:p>
    <w:p w14:paraId="62FE1353" w14:textId="7C6ED60B" w:rsidR="00191C12" w:rsidRPr="0081485F" w:rsidRDefault="00191C12" w:rsidP="0081485F">
      <w:pPr>
        <w:rPr>
          <w:rFonts w:asciiTheme="minorHAnsi" w:hAnsiTheme="minorHAnsi"/>
          <w:color w:val="auto"/>
        </w:rPr>
      </w:pPr>
      <w:r w:rsidRPr="0081485F">
        <w:t>2.1. The organisation and the consultant have agreed the following terms for the provision of the consultant’s services to the organisation.  Now it is agreed as follows.</w:t>
      </w:r>
    </w:p>
    <w:p w14:paraId="48385418" w14:textId="0EAD4D14" w:rsidR="00191C12" w:rsidRPr="0081485F" w:rsidRDefault="00191C12" w:rsidP="0081485F">
      <w:r w:rsidRPr="0081485F">
        <w:t>2.2. Definitions</w:t>
      </w:r>
    </w:p>
    <w:p w14:paraId="33FF0552" w14:textId="7BA2F839" w:rsidR="00191C12" w:rsidRPr="0081485F" w:rsidRDefault="0081485F" w:rsidP="0081485F">
      <w:r>
        <w:t>I</w:t>
      </w:r>
      <w:r w:rsidR="00191C12" w:rsidRPr="0081485F">
        <w:t>n this agreement:</w:t>
      </w:r>
    </w:p>
    <w:p w14:paraId="597BE425" w14:textId="77777777" w:rsidR="00191C12" w:rsidRPr="0081485F" w:rsidRDefault="00191C12" w:rsidP="00036F6F">
      <w:pPr>
        <w:pStyle w:val="ListParagraph"/>
        <w:numPr>
          <w:ilvl w:val="0"/>
          <w:numId w:val="12"/>
        </w:numPr>
        <w:spacing w:before="0" w:after="200" w:line="276" w:lineRule="auto"/>
        <w:ind w:left="709"/>
        <w:jc w:val="both"/>
      </w:pPr>
      <w:r w:rsidRPr="0081485F">
        <w:t>The clause headings do not form part of this agreement and shall not be taken into account to assist in its interpretation.</w:t>
      </w:r>
    </w:p>
    <w:p w14:paraId="00EC329E" w14:textId="77777777" w:rsidR="00191C12" w:rsidRPr="0081485F" w:rsidRDefault="00191C12" w:rsidP="00036F6F">
      <w:pPr>
        <w:pStyle w:val="ListParagraph"/>
        <w:numPr>
          <w:ilvl w:val="0"/>
          <w:numId w:val="12"/>
        </w:numPr>
        <w:spacing w:before="0" w:after="200" w:line="276" w:lineRule="auto"/>
        <w:ind w:left="709"/>
        <w:jc w:val="both"/>
      </w:pPr>
      <w:r w:rsidRPr="0081485F">
        <w:t>Words importing one gender include both genders and words importing the singular include the plural and vice versa (unless the context otherwise requires).</w:t>
      </w:r>
    </w:p>
    <w:p w14:paraId="005E7C58" w14:textId="77777777" w:rsidR="00191C12" w:rsidRPr="0081485F" w:rsidRDefault="00191C12" w:rsidP="00036F6F">
      <w:pPr>
        <w:pStyle w:val="ListParagraph"/>
        <w:numPr>
          <w:ilvl w:val="0"/>
          <w:numId w:val="12"/>
        </w:numPr>
        <w:spacing w:before="0" w:after="200" w:line="276" w:lineRule="auto"/>
        <w:ind w:left="709"/>
        <w:jc w:val="both"/>
      </w:pPr>
      <w:r w:rsidRPr="0081485F">
        <w:t>Any reference to any statutory provision includes a reference to any statutory modification of it.</w:t>
      </w:r>
    </w:p>
    <w:p w14:paraId="43D4DE23" w14:textId="77777777" w:rsidR="00191C12" w:rsidRPr="0081485F" w:rsidRDefault="00191C12" w:rsidP="0081485F">
      <w:pPr>
        <w:pStyle w:val="ListParagraph"/>
        <w:numPr>
          <w:ilvl w:val="0"/>
          <w:numId w:val="12"/>
        </w:numPr>
        <w:spacing w:before="0" w:after="200" w:line="276" w:lineRule="auto"/>
        <w:ind w:left="709"/>
        <w:jc w:val="both"/>
      </w:pPr>
      <w:r w:rsidRPr="0081485F">
        <w:t>The fee means the fee payable below.</w:t>
      </w:r>
    </w:p>
    <w:p w14:paraId="585AC375" w14:textId="77777777" w:rsidR="00191C12" w:rsidRPr="0081485F" w:rsidRDefault="00191C12" w:rsidP="0081485F">
      <w:pPr>
        <w:pStyle w:val="ListParagraph"/>
        <w:numPr>
          <w:ilvl w:val="0"/>
          <w:numId w:val="12"/>
        </w:numPr>
        <w:spacing w:before="0" w:after="200" w:line="276" w:lineRule="auto"/>
        <w:ind w:left="709"/>
        <w:jc w:val="both"/>
      </w:pPr>
      <w:r w:rsidRPr="0081485F">
        <w:t>The board means the board of directors/trustees of the organisation for the time being and from time to time or any committee properly delegated powers by it.</w:t>
      </w:r>
    </w:p>
    <w:p w14:paraId="2D0952AC" w14:textId="77777777" w:rsidR="00191C12" w:rsidRPr="0081485F" w:rsidRDefault="00191C12" w:rsidP="0081485F">
      <w:pPr>
        <w:pStyle w:val="ListParagraph"/>
        <w:numPr>
          <w:ilvl w:val="0"/>
          <w:numId w:val="12"/>
        </w:numPr>
        <w:spacing w:before="0" w:after="200" w:line="276" w:lineRule="auto"/>
        <w:ind w:left="709"/>
        <w:jc w:val="both"/>
      </w:pPr>
      <w:r w:rsidRPr="0081485F">
        <w:t>Confidential Information means information relating to the business, finances, commercial activities, products, clients or affairs of the organisation confidential to it (or them) or treated by it (or them) as such and trade secrets relating to the business of the organisation or any of its clients, students, suppliers or customers. Confidential information includes (by way of example only and without limitation) technical data, know-how, financial information, financial forecasts, marketing strategies, password and security information.</w:t>
      </w:r>
    </w:p>
    <w:p w14:paraId="59B54AED" w14:textId="575B79F3" w:rsidR="00191C12" w:rsidRPr="007C64A6" w:rsidRDefault="00191C12" w:rsidP="0081485F">
      <w:pPr>
        <w:pStyle w:val="ListParagraph"/>
        <w:numPr>
          <w:ilvl w:val="0"/>
          <w:numId w:val="12"/>
        </w:numPr>
        <w:spacing w:before="0" w:after="200" w:line="276" w:lineRule="auto"/>
        <w:ind w:left="709"/>
        <w:jc w:val="both"/>
      </w:pPr>
      <w:r w:rsidRPr="0081485F">
        <w:t xml:space="preserve">Commencement date means </w:t>
      </w:r>
      <w:r w:rsidRPr="0081485F">
        <w:rPr>
          <w:highlight w:val="cyan"/>
        </w:rPr>
        <w:t>[insert date]</w:t>
      </w:r>
    </w:p>
    <w:p w14:paraId="1B085A04" w14:textId="77777777" w:rsidR="00191C12" w:rsidRPr="0081485F" w:rsidRDefault="00191C12" w:rsidP="0081485F">
      <w:pPr>
        <w:pStyle w:val="ListParagraph"/>
        <w:numPr>
          <w:ilvl w:val="0"/>
          <w:numId w:val="12"/>
        </w:numPr>
        <w:spacing w:before="0" w:after="200" w:line="276" w:lineRule="auto"/>
        <w:ind w:left="709"/>
        <w:jc w:val="both"/>
      </w:pPr>
      <w:r w:rsidRPr="0081485F">
        <w:t>Term means the period commencing on the ‘commencement date’ and terminating on the ‘termination date’.</w:t>
      </w:r>
    </w:p>
    <w:p w14:paraId="40C66A10" w14:textId="45B8D6B8" w:rsidR="00191C12" w:rsidRPr="0081485F" w:rsidRDefault="00191C12" w:rsidP="0081485F">
      <w:pPr>
        <w:pStyle w:val="ListParagraph"/>
        <w:numPr>
          <w:ilvl w:val="0"/>
          <w:numId w:val="12"/>
        </w:numPr>
        <w:spacing w:before="0" w:after="200" w:line="276" w:lineRule="auto"/>
        <w:ind w:left="709"/>
        <w:jc w:val="both"/>
      </w:pPr>
      <w:r w:rsidRPr="0081485F">
        <w:t>Termination date means the date on which this agreement ends.</w:t>
      </w:r>
    </w:p>
    <w:p w14:paraId="5EF1E453" w14:textId="061CFCC4" w:rsidR="002A6937" w:rsidRPr="002A6937" w:rsidRDefault="00191C12" w:rsidP="0019784A">
      <w:pPr>
        <w:pStyle w:val="Heading1"/>
        <w:ind w:left="426" w:hanging="426"/>
      </w:pPr>
      <w:r>
        <w:lastRenderedPageBreak/>
        <w:t>COMMENCEMENT</w:t>
      </w:r>
    </w:p>
    <w:p w14:paraId="702AD55B" w14:textId="7D6011A5" w:rsidR="002A6937" w:rsidRPr="0081485F" w:rsidRDefault="00191C12" w:rsidP="0081485F">
      <w:pPr>
        <w:pStyle w:val="Heading2"/>
        <w:ind w:left="709" w:hanging="567"/>
        <w:jc w:val="both"/>
      </w:pPr>
      <w:r w:rsidRPr="0081485F">
        <w:t xml:space="preserve">The provision of the services shall commence on the commencement date </w:t>
      </w:r>
      <w:r w:rsidRPr="0081485F">
        <w:rPr>
          <w:highlight w:val="cyan"/>
        </w:rPr>
        <w:t>[insert date]</w:t>
      </w:r>
      <w:r w:rsidRPr="0081485F">
        <w:t xml:space="preserve"> and shall continue until </w:t>
      </w:r>
      <w:r w:rsidRPr="0081485F">
        <w:rPr>
          <w:highlight w:val="cyan"/>
        </w:rPr>
        <w:t>[insert date when task will be completed]</w:t>
      </w:r>
      <w:r w:rsidRPr="0081485F">
        <w:t xml:space="preserve"> subject to prior termination by either the organisation or the consultant giving the other not less tha</w:t>
      </w:r>
      <w:r w:rsidR="00036F6F" w:rsidRPr="0081485F">
        <w:t xml:space="preserve">n </w:t>
      </w:r>
      <w:r w:rsidR="00036F6F" w:rsidRPr="0081485F">
        <w:rPr>
          <w:highlight w:val="cyan"/>
        </w:rPr>
        <w:t>[insert number of months, e.g. three]</w:t>
      </w:r>
      <w:r w:rsidR="00036F6F" w:rsidRPr="0081485F">
        <w:t xml:space="preserve"> </w:t>
      </w:r>
      <w:r w:rsidRPr="0081485F">
        <w:t>months’</w:t>
      </w:r>
      <w:r w:rsidR="00036F6F" w:rsidRPr="0081485F">
        <w:t xml:space="preserve"> </w:t>
      </w:r>
      <w:r w:rsidRPr="0081485F">
        <w:t>notice in writing.</w:t>
      </w:r>
    </w:p>
    <w:p w14:paraId="7720A0ED" w14:textId="217425BC" w:rsidR="00734D13" w:rsidRPr="007711BF" w:rsidRDefault="00036F6F" w:rsidP="0019784A">
      <w:pPr>
        <w:pStyle w:val="Heading1"/>
      </w:pPr>
      <w:r>
        <w:t>THE SERVICES</w:t>
      </w:r>
      <w:r w:rsidR="0019784A" w:rsidRPr="007711BF">
        <w:t xml:space="preserve">    </w:t>
      </w:r>
    </w:p>
    <w:p w14:paraId="2AB6519B" w14:textId="77777777" w:rsidR="00036F6F" w:rsidRDefault="00036F6F" w:rsidP="0019784A">
      <w:pPr>
        <w:pStyle w:val="Heading2"/>
      </w:pPr>
      <w:r>
        <w:t xml:space="preserve">The consultant shall provide services as specified below as a consultant on: </w:t>
      </w:r>
    </w:p>
    <w:p w14:paraId="6A664120" w14:textId="6FDD4D07" w:rsidR="00036F6F" w:rsidRPr="00036F6F" w:rsidRDefault="00036F6F" w:rsidP="00036F6F">
      <w:pPr>
        <w:pStyle w:val="Heading2"/>
        <w:numPr>
          <w:ilvl w:val="0"/>
          <w:numId w:val="0"/>
        </w:numPr>
        <w:ind w:left="792"/>
      </w:pPr>
      <w:r>
        <w:rPr>
          <w:highlight w:val="cyan"/>
        </w:rPr>
        <w:t>(insert and detail the “services”)</w:t>
      </w:r>
      <w:r>
        <w:t xml:space="preserve"> to the PCC.</w:t>
      </w:r>
    </w:p>
    <w:p w14:paraId="2AAD9DC6" w14:textId="77777777" w:rsidR="00036F6F" w:rsidRPr="005D1AE0" w:rsidRDefault="00036F6F" w:rsidP="00036F6F">
      <w:pPr>
        <w:pStyle w:val="ListParagraph"/>
        <w:numPr>
          <w:ilvl w:val="0"/>
          <w:numId w:val="13"/>
        </w:numPr>
        <w:spacing w:before="0" w:after="200" w:line="276" w:lineRule="auto"/>
        <w:rPr>
          <w:rFonts w:asciiTheme="minorHAnsi" w:hAnsiTheme="minorHAnsi"/>
          <w:color w:val="auto"/>
        </w:rPr>
      </w:pPr>
      <w:r w:rsidRPr="005D1AE0">
        <w:t>Details a</w:t>
      </w:r>
    </w:p>
    <w:p w14:paraId="618A84BA" w14:textId="77777777" w:rsidR="00036F6F" w:rsidRPr="005D1AE0" w:rsidRDefault="00036F6F" w:rsidP="00036F6F">
      <w:pPr>
        <w:pStyle w:val="ListParagraph"/>
        <w:numPr>
          <w:ilvl w:val="0"/>
          <w:numId w:val="0"/>
        </w:numPr>
        <w:ind w:left="1080"/>
      </w:pPr>
    </w:p>
    <w:p w14:paraId="1A12CA12" w14:textId="77777777" w:rsidR="00036F6F" w:rsidRPr="005D1AE0" w:rsidRDefault="00036F6F" w:rsidP="00036F6F">
      <w:pPr>
        <w:pStyle w:val="ListParagraph"/>
        <w:numPr>
          <w:ilvl w:val="0"/>
          <w:numId w:val="13"/>
        </w:numPr>
        <w:spacing w:before="0" w:after="200" w:line="276" w:lineRule="auto"/>
      </w:pPr>
      <w:r w:rsidRPr="005D1AE0">
        <w:t>Details b</w:t>
      </w:r>
    </w:p>
    <w:p w14:paraId="5DDEE54F" w14:textId="77777777" w:rsidR="00036F6F" w:rsidRPr="005D1AE0" w:rsidRDefault="00036F6F" w:rsidP="00036F6F">
      <w:pPr>
        <w:pStyle w:val="ListParagraph"/>
        <w:numPr>
          <w:ilvl w:val="0"/>
          <w:numId w:val="0"/>
        </w:numPr>
        <w:ind w:left="1080"/>
      </w:pPr>
    </w:p>
    <w:p w14:paraId="4B10008F" w14:textId="7BC76E4E" w:rsidR="00036F6F" w:rsidRPr="005D1AE0" w:rsidRDefault="00036F6F" w:rsidP="00036F6F">
      <w:pPr>
        <w:pStyle w:val="ListParagraph"/>
        <w:numPr>
          <w:ilvl w:val="0"/>
          <w:numId w:val="13"/>
        </w:numPr>
        <w:spacing w:before="0" w:after="200" w:line="276" w:lineRule="auto"/>
      </w:pPr>
      <w:r w:rsidRPr="005D1AE0">
        <w:t>Details c</w:t>
      </w:r>
    </w:p>
    <w:p w14:paraId="3FF24744" w14:textId="77777777" w:rsidR="00036F6F" w:rsidRPr="005D1AE0" w:rsidRDefault="00036F6F" w:rsidP="00036F6F">
      <w:pPr>
        <w:pStyle w:val="ListParagraph"/>
        <w:numPr>
          <w:ilvl w:val="0"/>
          <w:numId w:val="0"/>
        </w:numPr>
        <w:ind w:left="1080"/>
      </w:pPr>
    </w:p>
    <w:p w14:paraId="4CA4C2F6" w14:textId="7112F0F9" w:rsidR="00036F6F" w:rsidRPr="005D1AE0" w:rsidRDefault="00036F6F" w:rsidP="00036F6F">
      <w:pPr>
        <w:pStyle w:val="ListParagraph"/>
        <w:numPr>
          <w:ilvl w:val="0"/>
          <w:numId w:val="13"/>
        </w:numPr>
        <w:spacing w:before="0" w:after="200" w:line="276" w:lineRule="auto"/>
      </w:pPr>
      <w:r w:rsidRPr="005D1AE0">
        <w:t>Details d</w:t>
      </w:r>
    </w:p>
    <w:p w14:paraId="5029BB93" w14:textId="4D89F6A0" w:rsidR="00036F6F" w:rsidRPr="005D1AE0" w:rsidRDefault="00036F6F" w:rsidP="00036F6F">
      <w:r w:rsidRPr="005D1AE0">
        <w:t xml:space="preserve">             </w:t>
      </w:r>
      <w:r w:rsidR="005D1AE0" w:rsidRPr="005D1AE0">
        <w:rPr>
          <w:highlight w:val="cyan"/>
        </w:rPr>
        <w:t>[</w:t>
      </w:r>
      <w:r w:rsidRPr="005D1AE0">
        <w:rPr>
          <w:highlight w:val="cyan"/>
        </w:rPr>
        <w:t>etc</w:t>
      </w:r>
      <w:r w:rsidR="005D1AE0" w:rsidRPr="005D1AE0">
        <w:rPr>
          <w:highlight w:val="cyan"/>
        </w:rPr>
        <w:t>]</w:t>
      </w:r>
    </w:p>
    <w:p w14:paraId="26F5F88F" w14:textId="69BA8976" w:rsidR="00036F6F" w:rsidRPr="005D1AE0" w:rsidRDefault="00036F6F" w:rsidP="00036F6F">
      <w:pPr>
        <w:ind w:left="851" w:hanging="851"/>
        <w:rPr>
          <w:rFonts w:asciiTheme="minorHAnsi" w:hAnsiTheme="minorHAnsi"/>
          <w:color w:val="auto"/>
        </w:rPr>
      </w:pPr>
      <w:r w:rsidRPr="005D1AE0">
        <w:t xml:space="preserve">    4.2. </w:t>
      </w:r>
      <w:r w:rsidR="00F270DE">
        <w:t xml:space="preserve"> </w:t>
      </w:r>
      <w:r w:rsidRPr="005D1AE0">
        <w:t>This agreement sets out the terms under which the consultant shall provide services for the organisation on a freelance basis. For the avoidance of doubt the organisation shall not be obliged to provide the consultant with any work and the consultant will not be obliged to perform any work unless and until the organisation has requested and the consultant has agreed to perform such work.</w:t>
      </w:r>
    </w:p>
    <w:p w14:paraId="454D40FE" w14:textId="4A16339A" w:rsidR="00036F6F" w:rsidRPr="005D1AE0" w:rsidRDefault="00036F6F" w:rsidP="00036F6F">
      <w:pPr>
        <w:ind w:left="851" w:hanging="567"/>
      </w:pPr>
      <w:r w:rsidRPr="005D1AE0">
        <w:t>4.3</w:t>
      </w:r>
      <w:r w:rsidRPr="005D1AE0">
        <w:tab/>
        <w:t xml:space="preserve">The consultant </w:t>
      </w:r>
      <w:r w:rsidR="00B23DA9" w:rsidRPr="005D1AE0">
        <w:t>agrees,</w:t>
      </w:r>
      <w:r w:rsidRPr="005D1AE0">
        <w:t xml:space="preserve"> as and when requested by the organisation, and [optional – in a reasonable time after receiving each request]. </w:t>
      </w:r>
    </w:p>
    <w:p w14:paraId="3FC32F35" w14:textId="77777777" w:rsidR="00036F6F" w:rsidRPr="005D1AE0" w:rsidRDefault="00036F6F" w:rsidP="00036F6F">
      <w:pPr>
        <w:ind w:left="851" w:hanging="567"/>
      </w:pPr>
      <w:r w:rsidRPr="005D1AE0">
        <w:t>4.4</w:t>
      </w:r>
      <w:r w:rsidRPr="005D1AE0">
        <w:tab/>
        <w:t>The consultant may determine the manner in which the services are provided. The organisation is not obliged to supervise the consultant.</w:t>
      </w:r>
    </w:p>
    <w:p w14:paraId="75FE59B8" w14:textId="56FD06BC" w:rsidR="00036F6F" w:rsidRPr="00036F6F" w:rsidRDefault="00036F6F" w:rsidP="001C0F20">
      <w:pPr>
        <w:ind w:left="851" w:hanging="567"/>
      </w:pPr>
      <w:r w:rsidRPr="005D1AE0">
        <w:t>4.5</w:t>
      </w:r>
      <w:r w:rsidRPr="005D1AE0">
        <w:tab/>
        <w:t>The consultant shall, as and when requested to do so by the organisation, provide information to the organisation (in writing if so required) about any aspect of the provision of the services.</w:t>
      </w:r>
    </w:p>
    <w:p w14:paraId="60430C02" w14:textId="0C300E7F" w:rsidR="0019784A" w:rsidRPr="0019784A" w:rsidRDefault="00036F6F" w:rsidP="0019784A">
      <w:pPr>
        <w:pStyle w:val="Heading1"/>
      </w:pPr>
      <w:r>
        <w:t xml:space="preserve">FACILITIES AND EQUIPMENT </w:t>
      </w:r>
    </w:p>
    <w:p w14:paraId="09077674" w14:textId="1F8A517B" w:rsidR="001C0F20" w:rsidRPr="001C0F20" w:rsidRDefault="00036F6F" w:rsidP="00DB482C">
      <w:pPr>
        <w:pStyle w:val="Heading2"/>
        <w:ind w:left="851"/>
        <w:jc w:val="both"/>
      </w:pPr>
      <w:r>
        <w:t>The consultant shall be responsible for the provision (at the consultant’s own expense) of any office, secretarial support, administrative support, business stationery, textbooks or reference material, telephone, computer, telecommunications and/or other facilities and equipment and vehicle required for the proper provision of the services.</w:t>
      </w:r>
    </w:p>
    <w:p w14:paraId="4ED1086F" w14:textId="1FA5E368" w:rsidR="0019784A" w:rsidRPr="0019784A" w:rsidRDefault="00036F6F" w:rsidP="00DB482C">
      <w:pPr>
        <w:pStyle w:val="Heading2"/>
        <w:ind w:left="851"/>
        <w:jc w:val="both"/>
      </w:pPr>
      <w:r w:rsidRPr="00036F6F">
        <w:t>The organisation shall make available suitable studio/office accommodation at its premises as are necessary for delivery or performance of the services, and on occasion such equipment as</w:t>
      </w:r>
      <w:r>
        <w:t xml:space="preserve"> </w:t>
      </w:r>
      <w:r w:rsidRPr="00036F6F">
        <w:rPr>
          <w:highlight w:val="cyan"/>
        </w:rPr>
        <w:t>[insert details].</w:t>
      </w:r>
    </w:p>
    <w:p w14:paraId="56DD620C" w14:textId="0D9A7415" w:rsidR="00B23DA9" w:rsidRPr="00B23DA9" w:rsidRDefault="00B23DA9" w:rsidP="007674FB">
      <w:pPr>
        <w:pStyle w:val="Heading2"/>
        <w:ind w:left="709"/>
        <w:jc w:val="both"/>
      </w:pPr>
      <w:r w:rsidRPr="00B23DA9">
        <w:lastRenderedPageBreak/>
        <w:t xml:space="preserve">If the consultant does have access to any facilities or equipment belonging to the organisation, on termination of the agreement the consultant shall return all books, documents, papers (including copies), computer equipment, disks, and any other property that belongs to the organisation. </w:t>
      </w:r>
    </w:p>
    <w:p w14:paraId="5368E84B" w14:textId="77777777" w:rsidR="00B23DA9" w:rsidRPr="00B23DA9" w:rsidRDefault="00B23DA9" w:rsidP="007674FB">
      <w:pPr>
        <w:pStyle w:val="Heading2"/>
        <w:ind w:left="709"/>
        <w:jc w:val="both"/>
      </w:pPr>
      <w:r w:rsidRPr="00B23DA9">
        <w:t xml:space="preserve">This will include, but is not limited to, facilities or equipment that is in the consultant’s possession or control or that were given to the consultant by the organisation to enable the consultant to perform his or her work for it. </w:t>
      </w:r>
    </w:p>
    <w:p w14:paraId="021E9219" w14:textId="5A38DC7A" w:rsidR="0019784A" w:rsidRPr="0019784A" w:rsidRDefault="00B23DA9" w:rsidP="00A81BEF">
      <w:pPr>
        <w:pStyle w:val="Heading2"/>
        <w:ind w:left="709"/>
        <w:jc w:val="both"/>
      </w:pPr>
      <w:r w:rsidRPr="00B23DA9">
        <w:t>Where any confidential information or other information is in the consultant’s possession or control in electronic form the consultant shall return to the organisation any magnetic media containing such information and delete it from any storage device (such as the hard drive of a personal computer) possessed or controlled by the consultant.</w:t>
      </w:r>
    </w:p>
    <w:p w14:paraId="1D9696E3" w14:textId="79F7DC0A" w:rsidR="00B23DA9" w:rsidRPr="00B23DA9" w:rsidRDefault="00B23DA9" w:rsidP="00B23DA9">
      <w:pPr>
        <w:pStyle w:val="Heading1"/>
      </w:pPr>
      <w:r>
        <w:t>SUBSTITUTION</w:t>
      </w:r>
    </w:p>
    <w:p w14:paraId="402723DD" w14:textId="4A4598B2" w:rsidR="00B23DA9" w:rsidRPr="00B23DA9" w:rsidRDefault="00B23DA9" w:rsidP="00B23DA9">
      <w:pPr>
        <w:ind w:left="720" w:hanging="360"/>
      </w:pPr>
      <w:r w:rsidRPr="00B23DA9">
        <w:t>6.1. The services will normally be provided by the consultant personally. In the event that the consultant is unable to provide the services personally on the agreed dates or within the agreed time scale, the consultant shall provide a substitute of equivalent skill and expertise.</w:t>
      </w:r>
    </w:p>
    <w:p w14:paraId="3897B498" w14:textId="03507CEE" w:rsidR="00B23DA9" w:rsidRPr="00B23DA9" w:rsidRDefault="00B23DA9" w:rsidP="00B23DA9">
      <w:pPr>
        <w:ind w:left="720" w:hanging="360"/>
      </w:pPr>
      <w:r w:rsidRPr="00B23DA9">
        <w:t xml:space="preserve">6.2. The consultant agrees to promptly notify the organisation in cases of illness or accident where the consultant is unable to provide a substitute. </w:t>
      </w:r>
    </w:p>
    <w:p w14:paraId="2EF806DB" w14:textId="57C317BF" w:rsidR="00B23DA9" w:rsidRPr="00B23DA9" w:rsidRDefault="00B23DA9" w:rsidP="00B23DA9">
      <w:pPr>
        <w:pStyle w:val="Heading1"/>
      </w:pPr>
      <w:r w:rsidRPr="00B23DA9">
        <w:t>O</w:t>
      </w:r>
      <w:r>
        <w:t>THER ACTIVITIES OF THE CONSULTANT</w:t>
      </w:r>
    </w:p>
    <w:p w14:paraId="7C2BDF04" w14:textId="7B34CDC7" w:rsidR="00B23DA9" w:rsidRPr="00B23DA9" w:rsidRDefault="00B23DA9" w:rsidP="00B23DA9">
      <w:pPr>
        <w:ind w:left="720" w:hanging="360"/>
      </w:pPr>
      <w:r w:rsidRPr="00B23DA9">
        <w:t>7.</w:t>
      </w:r>
      <w:r>
        <w:t xml:space="preserve">1. </w:t>
      </w:r>
      <w:r w:rsidRPr="00B23DA9">
        <w:tab/>
        <w:t>It is understood that the consultant may act as a consultant, or be engaged in any other working relationship, or provide services to a third party or parties.</w:t>
      </w:r>
    </w:p>
    <w:p w14:paraId="3A178607" w14:textId="77777777" w:rsidR="00B23DA9" w:rsidRPr="00B23DA9" w:rsidRDefault="00B23DA9" w:rsidP="00B23DA9">
      <w:pPr>
        <w:ind w:left="720" w:hanging="360"/>
      </w:pPr>
      <w:r w:rsidRPr="00B23DA9">
        <w:t>7.2</w:t>
      </w:r>
      <w:r w:rsidRPr="00B23DA9">
        <w:tab/>
        <w:t>Provided such arrangements do not prevent the proper provision of the services, the consultant is under no obligation to notify the organisation of, or obtain any approval or consent from the organisation in respect of, such arrangements.</w:t>
      </w:r>
    </w:p>
    <w:p w14:paraId="735089AB" w14:textId="53AD1DC5" w:rsidR="00B23DA9" w:rsidRPr="001C0F20" w:rsidRDefault="00B23DA9" w:rsidP="001C0F20">
      <w:pPr>
        <w:ind w:left="720" w:hanging="360"/>
      </w:pPr>
      <w:r w:rsidRPr="00B23DA9">
        <w:t>7.3</w:t>
      </w:r>
      <w:r w:rsidRPr="00B23DA9">
        <w:tab/>
        <w:t>For the avoidance of doubt, the consultant is not subject to any restrictions regarding the provision of services to any third party.</w:t>
      </w:r>
    </w:p>
    <w:p w14:paraId="73BE5789" w14:textId="3F1CD624" w:rsidR="00B23DA9" w:rsidRPr="00B23DA9" w:rsidRDefault="00B23DA9" w:rsidP="00B23DA9">
      <w:pPr>
        <w:pStyle w:val="Heading1"/>
      </w:pPr>
      <w:r w:rsidRPr="00B23DA9">
        <w:t>T</w:t>
      </w:r>
      <w:r>
        <w:t>ERMINATION</w:t>
      </w:r>
    </w:p>
    <w:p w14:paraId="68310AB1" w14:textId="76343AEE" w:rsidR="00B23DA9" w:rsidRPr="00B23DA9" w:rsidRDefault="00B23DA9" w:rsidP="0081485F">
      <w:pPr>
        <w:pStyle w:val="Heading2"/>
        <w:ind w:left="709"/>
        <w:jc w:val="both"/>
      </w:pPr>
      <w:r w:rsidRPr="00B23DA9">
        <w:t>The organisation may terminate or suspend the performance of its obligations under the agreement immediately on giving written notice to the consultant without liability for compensation or damages if the consultant, by way of example:</w:t>
      </w:r>
    </w:p>
    <w:p w14:paraId="3C74261B" w14:textId="77777777" w:rsidR="00B23DA9" w:rsidRPr="00B23DA9" w:rsidRDefault="00B23DA9" w:rsidP="0081485F">
      <w:pPr>
        <w:pStyle w:val="ListParagraph"/>
        <w:numPr>
          <w:ilvl w:val="0"/>
          <w:numId w:val="15"/>
        </w:numPr>
        <w:spacing w:before="0" w:after="200" w:line="276" w:lineRule="auto"/>
        <w:ind w:left="709"/>
        <w:jc w:val="both"/>
      </w:pPr>
      <w:r w:rsidRPr="00B23DA9">
        <w:t xml:space="preserve">fails to comply with the terms and conditions of this agreement where such failure (if capable of remedy) remains unremedied 30 days after notice of such breach has been served by the organisation on the consultant </w:t>
      </w:r>
    </w:p>
    <w:p w14:paraId="4EE6B2AC" w14:textId="77777777" w:rsidR="00B23DA9" w:rsidRPr="00B23DA9" w:rsidRDefault="00B23DA9" w:rsidP="0081485F">
      <w:pPr>
        <w:pStyle w:val="ListParagraph"/>
        <w:numPr>
          <w:ilvl w:val="0"/>
          <w:numId w:val="15"/>
        </w:numPr>
        <w:spacing w:before="0" w:after="200" w:line="276" w:lineRule="auto"/>
        <w:ind w:left="709"/>
        <w:jc w:val="both"/>
      </w:pPr>
      <w:r w:rsidRPr="00B23DA9">
        <w:t>dies, becomes bankrupt, has a receiving order made against him or her or suffers any similar action as a result of debt</w:t>
      </w:r>
    </w:p>
    <w:p w14:paraId="03615AA9" w14:textId="77777777" w:rsidR="00B23DA9" w:rsidRPr="00B23DA9" w:rsidRDefault="00B23DA9" w:rsidP="0081485F">
      <w:pPr>
        <w:pStyle w:val="ListParagraph"/>
        <w:numPr>
          <w:ilvl w:val="0"/>
          <w:numId w:val="15"/>
        </w:numPr>
        <w:spacing w:before="0" w:after="200" w:line="276" w:lineRule="auto"/>
        <w:ind w:left="709"/>
        <w:jc w:val="both"/>
      </w:pPr>
      <w:r w:rsidRPr="00B23DA9">
        <w:lastRenderedPageBreak/>
        <w:t xml:space="preserve">is unable or prevented from carrying out duties under this agreement through incapacity or any other cause for a number of weeks exceeding a total of </w:t>
      </w:r>
      <w:r w:rsidRPr="00A81BEF">
        <w:rPr>
          <w:highlight w:val="cyan"/>
        </w:rPr>
        <w:t>[insert number]</w:t>
      </w:r>
      <w:r w:rsidRPr="00B23DA9">
        <w:t xml:space="preserve"> weeks in any period of </w:t>
      </w:r>
      <w:r w:rsidRPr="00A81BEF">
        <w:rPr>
          <w:highlight w:val="cyan"/>
        </w:rPr>
        <w:t>[insert number]</w:t>
      </w:r>
      <w:r w:rsidRPr="00B23DA9">
        <w:t xml:space="preserve"> weeks</w:t>
      </w:r>
    </w:p>
    <w:p w14:paraId="48DFC7A2" w14:textId="052950D4" w:rsidR="00B23DA9" w:rsidRPr="00A81BEF" w:rsidRDefault="00B23DA9" w:rsidP="00B23DA9">
      <w:pPr>
        <w:pStyle w:val="ListParagraph"/>
        <w:numPr>
          <w:ilvl w:val="0"/>
          <w:numId w:val="15"/>
        </w:numPr>
        <w:spacing w:before="0" w:after="200" w:line="276" w:lineRule="auto"/>
        <w:ind w:left="709"/>
        <w:jc w:val="both"/>
        <w:rPr>
          <w:highlight w:val="cyan"/>
        </w:rPr>
      </w:pPr>
      <w:r w:rsidRPr="005D1AE0">
        <w:t>w</w:t>
      </w:r>
      <w:r w:rsidRPr="00B23DA9">
        <w:t xml:space="preserve">ilfully neglects to perform his or her duties under this agreement and, in particular, fails to remedy any fault in work produced by the consultant within </w:t>
      </w:r>
      <w:r w:rsidRPr="00A81BEF">
        <w:rPr>
          <w:highlight w:val="cyan"/>
        </w:rPr>
        <w:t>[insert number of days] of being notified of that fau</w:t>
      </w:r>
      <w:r w:rsidR="00A81BEF">
        <w:rPr>
          <w:highlight w:val="cyan"/>
        </w:rPr>
        <w:t>lt]</w:t>
      </w:r>
    </w:p>
    <w:p w14:paraId="4BFA5B35" w14:textId="77777777" w:rsidR="00B23DA9" w:rsidRPr="00B23DA9" w:rsidRDefault="00B23DA9" w:rsidP="00B23DA9">
      <w:pPr>
        <w:pStyle w:val="ListParagraph"/>
        <w:numPr>
          <w:ilvl w:val="0"/>
          <w:numId w:val="15"/>
        </w:numPr>
        <w:spacing w:before="0" w:after="200" w:line="276" w:lineRule="auto"/>
        <w:ind w:left="709"/>
        <w:jc w:val="both"/>
      </w:pPr>
      <w:r w:rsidRPr="00B23DA9">
        <w:t>acts in any way which in the opinion of the organisation brings or will bring the organisation into disrepute</w:t>
      </w:r>
    </w:p>
    <w:p w14:paraId="6880C7E6" w14:textId="20A93934" w:rsidR="00B23DA9" w:rsidRPr="00B23DA9" w:rsidRDefault="00B23DA9" w:rsidP="00B23DA9">
      <w:pPr>
        <w:pStyle w:val="ListParagraph"/>
        <w:numPr>
          <w:ilvl w:val="0"/>
          <w:numId w:val="15"/>
        </w:numPr>
        <w:spacing w:before="0" w:after="200" w:line="276" w:lineRule="auto"/>
        <w:ind w:left="709"/>
        <w:jc w:val="both"/>
      </w:pPr>
      <w:r w:rsidRPr="00B23DA9">
        <w:t>purports to assign the benefit or burden of this agreement.</w:t>
      </w:r>
    </w:p>
    <w:p w14:paraId="2F81B173" w14:textId="6B8D7D98" w:rsidR="00B23DA9" w:rsidRPr="00F270DE" w:rsidRDefault="00F270DE" w:rsidP="00F270DE">
      <w:pPr>
        <w:pStyle w:val="Heading2"/>
        <w:ind w:left="851"/>
      </w:pPr>
      <w:r>
        <w:t>T</w:t>
      </w:r>
      <w:r w:rsidR="00B23DA9" w:rsidRPr="00F270DE">
        <w:t>he consultant may terminate or suspend the performance of his or her obligations under this agreement immediately on giving written notice to the organisation without liability for compensation or damages, if the organisation:</w:t>
      </w:r>
    </w:p>
    <w:p w14:paraId="1D815C06" w14:textId="77777777" w:rsidR="00B23DA9" w:rsidRPr="00F270DE" w:rsidRDefault="00B23DA9" w:rsidP="00B23DA9">
      <w:pPr>
        <w:pStyle w:val="ListParagraph"/>
        <w:numPr>
          <w:ilvl w:val="0"/>
          <w:numId w:val="16"/>
        </w:numPr>
        <w:spacing w:before="0" w:after="200" w:line="276" w:lineRule="auto"/>
        <w:jc w:val="both"/>
      </w:pPr>
      <w:r w:rsidRPr="00F270DE">
        <w:t>fails to comply with the terms and conditions of this agreement where such failure (if capable of remedy) remains unremedied 30 days after notice of such breach has been served by the consultant on the organisation</w:t>
      </w:r>
    </w:p>
    <w:p w14:paraId="06B42474" w14:textId="77777777" w:rsidR="00B23DA9" w:rsidRPr="00F270DE" w:rsidRDefault="00B23DA9" w:rsidP="00B23DA9">
      <w:pPr>
        <w:pStyle w:val="ListParagraph"/>
        <w:numPr>
          <w:ilvl w:val="0"/>
          <w:numId w:val="16"/>
        </w:numPr>
        <w:spacing w:before="0" w:after="200" w:line="276" w:lineRule="auto"/>
        <w:jc w:val="both"/>
      </w:pPr>
      <w:r w:rsidRPr="00F270DE">
        <w:t>purports to assign the benefit or burden of this agreement.</w:t>
      </w:r>
    </w:p>
    <w:p w14:paraId="47E73A8D" w14:textId="5A722C31" w:rsidR="00B23DA9" w:rsidRPr="00A81BEF" w:rsidRDefault="00B23DA9" w:rsidP="00A81BEF">
      <w:pPr>
        <w:pStyle w:val="Heading1"/>
      </w:pPr>
      <w:r w:rsidRPr="00A81BEF">
        <w:t>C</w:t>
      </w:r>
      <w:r w:rsidR="00A81BEF">
        <w:t>ONFIDENTIALITY</w:t>
      </w:r>
    </w:p>
    <w:p w14:paraId="0CBE06D9" w14:textId="35CC3CAC" w:rsidR="00B23DA9" w:rsidRPr="00B23DA9" w:rsidRDefault="00B23DA9" w:rsidP="00001341">
      <w:pPr>
        <w:pStyle w:val="Heading2"/>
        <w:ind w:left="709" w:hanging="360"/>
        <w:jc w:val="both"/>
      </w:pPr>
      <w:r w:rsidRPr="00B23DA9">
        <w:t>In the course of the provision of the services, the consultant is likely to have access to secret or confidential information (whether recorded in writing or on computer disk or in any other manner) regarding the affairs of the organisation and its clients, customers and business associates. For example:</w:t>
      </w:r>
    </w:p>
    <w:p w14:paraId="71195B37" w14:textId="3E4CDD1D" w:rsidR="00B23DA9" w:rsidRPr="00B23DA9" w:rsidRDefault="00B23DA9" w:rsidP="00001341">
      <w:pPr>
        <w:pStyle w:val="ListParagraph"/>
        <w:numPr>
          <w:ilvl w:val="0"/>
          <w:numId w:val="17"/>
        </w:numPr>
        <w:spacing w:before="0" w:after="200" w:line="276" w:lineRule="auto"/>
        <w:jc w:val="both"/>
      </w:pPr>
      <w:r w:rsidRPr="00B23DA9">
        <w:t>details of requirements of clients, suppliers, consultants or other contractors of the organisation including, without limitation, the fees and commissions charged to or by them and the terms of business with them;</w:t>
      </w:r>
    </w:p>
    <w:p w14:paraId="74CD4982" w14:textId="77777777" w:rsidR="00B23DA9" w:rsidRPr="00B23DA9" w:rsidRDefault="00B23DA9" w:rsidP="00001341">
      <w:pPr>
        <w:pStyle w:val="ListParagraph"/>
        <w:numPr>
          <w:ilvl w:val="0"/>
          <w:numId w:val="17"/>
        </w:numPr>
        <w:spacing w:before="0" w:after="200" w:line="276" w:lineRule="auto"/>
        <w:ind w:left="709"/>
        <w:jc w:val="both"/>
      </w:pPr>
      <w:r w:rsidRPr="00B23DA9">
        <w:t xml:space="preserve">advertising, marketing or promotional campaigns </w:t>
      </w:r>
    </w:p>
    <w:p w14:paraId="0289FC3D" w14:textId="77777777" w:rsidR="00B23DA9" w:rsidRPr="00B23DA9" w:rsidRDefault="00B23DA9" w:rsidP="00001341">
      <w:pPr>
        <w:pStyle w:val="ListParagraph"/>
        <w:numPr>
          <w:ilvl w:val="0"/>
          <w:numId w:val="17"/>
        </w:numPr>
        <w:spacing w:before="0" w:after="200" w:line="276" w:lineRule="auto"/>
        <w:ind w:left="709"/>
        <w:jc w:val="both"/>
      </w:pPr>
      <w:r w:rsidRPr="00B23DA9">
        <w:t>financial information, results and forecasts</w:t>
      </w:r>
    </w:p>
    <w:p w14:paraId="029E54F4" w14:textId="77777777" w:rsidR="00B23DA9" w:rsidRPr="00B23DA9" w:rsidRDefault="00B23DA9" w:rsidP="00001341">
      <w:pPr>
        <w:pStyle w:val="ListParagraph"/>
        <w:numPr>
          <w:ilvl w:val="0"/>
          <w:numId w:val="17"/>
        </w:numPr>
        <w:spacing w:before="0" w:after="200" w:line="276" w:lineRule="auto"/>
        <w:ind w:left="709"/>
        <w:jc w:val="both"/>
      </w:pPr>
      <w:r w:rsidRPr="00B23DA9">
        <w:t>details of the organisation’s employees and of the remuneration and other benefits paid to them</w:t>
      </w:r>
    </w:p>
    <w:p w14:paraId="0F2DCF3D" w14:textId="77777777" w:rsidR="00B23DA9" w:rsidRPr="00B23DA9" w:rsidRDefault="00B23DA9" w:rsidP="00001341">
      <w:pPr>
        <w:pStyle w:val="ListParagraph"/>
        <w:numPr>
          <w:ilvl w:val="0"/>
          <w:numId w:val="17"/>
        </w:numPr>
        <w:spacing w:before="0" w:after="200" w:line="276" w:lineRule="auto"/>
        <w:ind w:left="709"/>
        <w:jc w:val="both"/>
      </w:pPr>
      <w:r w:rsidRPr="00B23DA9">
        <w:t>research activities, inventions</w:t>
      </w:r>
    </w:p>
    <w:p w14:paraId="6B742348" w14:textId="77777777" w:rsidR="00B23DA9" w:rsidRPr="00B23DA9" w:rsidRDefault="00B23DA9" w:rsidP="00B23DA9">
      <w:pPr>
        <w:pStyle w:val="ListParagraph"/>
        <w:numPr>
          <w:ilvl w:val="0"/>
          <w:numId w:val="17"/>
        </w:numPr>
        <w:spacing w:before="0" w:after="200" w:line="276" w:lineRule="auto"/>
        <w:ind w:left="709"/>
        <w:jc w:val="both"/>
      </w:pPr>
      <w:r w:rsidRPr="00B23DA9">
        <w:t>confidential reports or research commissioned</w:t>
      </w:r>
    </w:p>
    <w:p w14:paraId="30021B63" w14:textId="1C2995C2" w:rsidR="00B23DA9" w:rsidRPr="00B23DA9" w:rsidRDefault="00B23DA9" w:rsidP="001C0F20">
      <w:pPr>
        <w:pStyle w:val="ListParagraph"/>
        <w:numPr>
          <w:ilvl w:val="0"/>
          <w:numId w:val="17"/>
        </w:numPr>
        <w:spacing w:before="0" w:after="200" w:line="276" w:lineRule="auto"/>
        <w:ind w:left="709"/>
        <w:jc w:val="both"/>
      </w:pPr>
      <w:r w:rsidRPr="00B23DA9">
        <w:t>password and security information.</w:t>
      </w:r>
    </w:p>
    <w:p w14:paraId="75B34C08" w14:textId="37D03419" w:rsidR="00B23DA9" w:rsidRDefault="00B23DA9" w:rsidP="00DB482C">
      <w:pPr>
        <w:pStyle w:val="Heading2"/>
        <w:ind w:left="709"/>
        <w:jc w:val="both"/>
      </w:pPr>
      <w:r w:rsidRPr="00B23DA9">
        <w:t>During the provision of the services and after the cessation of such provision the consultant shall not use (save for the benefit of the organisation) and shall not disclose, divulge or communicate directly or indirectly to any third party any such confidential information without the organisation’s prior written consent.</w:t>
      </w:r>
    </w:p>
    <w:p w14:paraId="7A78B3C2" w14:textId="3ACECF09" w:rsidR="00B23DA9" w:rsidRPr="00A81BEF" w:rsidRDefault="00B23DA9" w:rsidP="00A81BEF">
      <w:pPr>
        <w:pStyle w:val="Heading1"/>
      </w:pPr>
      <w:r w:rsidRPr="00A81BEF">
        <w:t>P</w:t>
      </w:r>
      <w:r w:rsidR="00A81BEF">
        <w:t>AYMENT</w:t>
      </w:r>
    </w:p>
    <w:p w14:paraId="071B9B96" w14:textId="20674FF3" w:rsidR="00B23DA9" w:rsidRPr="005D1AE0" w:rsidRDefault="00B23DA9" w:rsidP="00A81BEF">
      <w:pPr>
        <w:ind w:left="360"/>
      </w:pPr>
      <w:r w:rsidRPr="005D1AE0">
        <w:t>10.1</w:t>
      </w:r>
      <w:r w:rsidR="00A81BEF" w:rsidRPr="005D1AE0">
        <w:t xml:space="preserve"> </w:t>
      </w:r>
      <w:r w:rsidRPr="005D1AE0">
        <w:t xml:space="preserve">The organisation shall pay the consultant fees </w:t>
      </w:r>
      <w:r w:rsidRPr="005D1AE0">
        <w:rPr>
          <w:highlight w:val="cyan"/>
        </w:rPr>
        <w:t>[calculated at the applicable hourly/daily rate].</w:t>
      </w:r>
      <w:r w:rsidRPr="005D1AE0">
        <w:t xml:space="preserve"> </w:t>
      </w:r>
    </w:p>
    <w:p w14:paraId="4B55A12B" w14:textId="3672DE2B" w:rsidR="00B23DA9" w:rsidRPr="005D1AE0" w:rsidRDefault="00B23DA9" w:rsidP="00A81BEF">
      <w:pPr>
        <w:ind w:left="360"/>
      </w:pPr>
      <w:r w:rsidRPr="005D1AE0">
        <w:t>[OR]</w:t>
      </w:r>
    </w:p>
    <w:p w14:paraId="4E4966C9" w14:textId="4AD6C6FB" w:rsidR="00B23DA9" w:rsidRPr="005D1AE0" w:rsidRDefault="00B23DA9" w:rsidP="005D1AE0">
      <w:pPr>
        <w:ind w:left="360"/>
      </w:pPr>
      <w:r w:rsidRPr="005D1AE0">
        <w:lastRenderedPageBreak/>
        <w:t xml:space="preserve">The organisation shall pay the consultant fees at the rate of </w:t>
      </w:r>
      <w:r w:rsidR="005D1AE0" w:rsidRPr="005D1AE0">
        <w:t xml:space="preserve">£ </w:t>
      </w:r>
      <w:r w:rsidR="005D1AE0" w:rsidRPr="005D1AE0">
        <w:rPr>
          <w:highlight w:val="cyan"/>
        </w:rPr>
        <w:t>[</w:t>
      </w:r>
      <w:r w:rsidRPr="005D1AE0">
        <w:rPr>
          <w:highlight w:val="cyan"/>
        </w:rPr>
        <w:t>insert amount]</w:t>
      </w:r>
      <w:r w:rsidRPr="005D1AE0">
        <w:t xml:space="preserve"> per month payable in arrears plus VAT if appropriate. The rate and amounts specified in this agreement are expressed exclusive of any value added tax due.</w:t>
      </w:r>
    </w:p>
    <w:p w14:paraId="1C411AD4" w14:textId="1DFF583C" w:rsidR="00B23DA9" w:rsidRPr="005D1AE0" w:rsidRDefault="00B23DA9" w:rsidP="005D1AE0">
      <w:pPr>
        <w:ind w:left="720" w:hanging="720"/>
      </w:pPr>
      <w:r w:rsidRPr="005D1AE0">
        <w:t>10.2</w:t>
      </w:r>
      <w:r w:rsidRPr="005D1AE0">
        <w:tab/>
        <w:t>No fee shall be payable by the organisation in respect of any day on which it has been agreed that the consultant shall provide the services and in which the consultant (or an appropriate substitute) has not, in fact, provided such services.</w:t>
      </w:r>
    </w:p>
    <w:p w14:paraId="3D4948B3" w14:textId="2CFDE627" w:rsidR="00B23DA9" w:rsidRPr="005D1AE0" w:rsidRDefault="00B23DA9" w:rsidP="005D1AE0">
      <w:pPr>
        <w:ind w:left="720" w:hanging="720"/>
      </w:pPr>
      <w:r w:rsidRPr="005D1AE0">
        <w:t>10.3</w:t>
      </w:r>
      <w:r w:rsidRPr="005D1AE0">
        <w:tab/>
        <w:t>Without prejudice to its other rights and remedies, the organisation reserves the right to make no payment, or to make part payment, in respect of any services of a standard below that which the organisation may reasonably expect.</w:t>
      </w:r>
    </w:p>
    <w:p w14:paraId="4BC8A638" w14:textId="09246337" w:rsidR="00B23DA9" w:rsidRPr="005D1AE0" w:rsidRDefault="00B23DA9" w:rsidP="005D1AE0">
      <w:pPr>
        <w:ind w:left="720" w:hanging="720"/>
      </w:pPr>
      <w:r w:rsidRPr="005D1AE0">
        <w:t>10.4</w:t>
      </w:r>
      <w:r w:rsidRPr="005D1AE0">
        <w:tab/>
        <w:t>The consultant shall be responsible for all travel, subsistence and other disbursements incurred by the consultant in the proper provision of the services and such sums shall not be reimbursed by the organisation.</w:t>
      </w:r>
    </w:p>
    <w:p w14:paraId="6B9D873C" w14:textId="77777777" w:rsidR="00B23DA9" w:rsidRPr="005D1AE0" w:rsidRDefault="00B23DA9" w:rsidP="00B23DA9">
      <w:pPr>
        <w:ind w:left="720" w:hanging="720"/>
      </w:pPr>
      <w:r w:rsidRPr="005D1AE0">
        <w:t>10.5</w:t>
      </w:r>
      <w:r w:rsidRPr="005D1AE0">
        <w:tab/>
        <w:t>The consultant shall submit VAT invoices (if appropriate) in respect of the services provided, detailing:</w:t>
      </w:r>
    </w:p>
    <w:p w14:paraId="155A0149" w14:textId="77777777" w:rsidR="00B23DA9" w:rsidRPr="005D1AE0" w:rsidRDefault="00B23DA9" w:rsidP="00B23DA9">
      <w:pPr>
        <w:pStyle w:val="ListParagraph"/>
        <w:numPr>
          <w:ilvl w:val="1"/>
          <w:numId w:val="18"/>
        </w:numPr>
        <w:spacing w:before="0" w:after="200" w:line="276" w:lineRule="auto"/>
      </w:pPr>
      <w:r w:rsidRPr="005D1AE0">
        <w:t xml:space="preserve">the fees due </w:t>
      </w:r>
    </w:p>
    <w:p w14:paraId="38F003FE" w14:textId="77777777" w:rsidR="00B23DA9" w:rsidRPr="005D1AE0" w:rsidRDefault="00B23DA9" w:rsidP="00B23DA9">
      <w:pPr>
        <w:pStyle w:val="ListParagraph"/>
        <w:numPr>
          <w:ilvl w:val="1"/>
          <w:numId w:val="18"/>
        </w:numPr>
        <w:spacing w:before="0" w:after="200" w:line="276" w:lineRule="auto"/>
      </w:pPr>
      <w:r w:rsidRPr="005D1AE0">
        <w:t>the hourly/daily rate at (or other basis on) which such fees have been calculated</w:t>
      </w:r>
    </w:p>
    <w:p w14:paraId="2F4323B7" w14:textId="3013D9FC" w:rsidR="00B23DA9" w:rsidRPr="005D1AE0" w:rsidRDefault="00B23DA9" w:rsidP="00B23DA9">
      <w:pPr>
        <w:pStyle w:val="ListParagraph"/>
        <w:numPr>
          <w:ilvl w:val="1"/>
          <w:numId w:val="18"/>
        </w:numPr>
        <w:spacing w:before="0" w:after="200" w:line="276" w:lineRule="auto"/>
      </w:pPr>
      <w:r w:rsidRPr="005D1AE0">
        <w:t>the services to which those fees relate (including dates).</w:t>
      </w:r>
    </w:p>
    <w:p w14:paraId="3D303E83" w14:textId="24BA060F" w:rsidR="00B23DA9" w:rsidRPr="005D1AE0" w:rsidRDefault="00B23DA9" w:rsidP="005D1AE0">
      <w:pPr>
        <w:ind w:left="720" w:hanging="720"/>
      </w:pPr>
      <w:r w:rsidRPr="005D1AE0">
        <w:t xml:space="preserve">10.6 </w:t>
      </w:r>
      <w:r w:rsidRPr="005D1AE0">
        <w:tab/>
        <w:t>Such invoices shall be addressed to the organisation, marked for the attention o</w:t>
      </w:r>
      <w:r w:rsidR="005D1AE0">
        <w:t xml:space="preserve">f </w:t>
      </w:r>
      <w:r w:rsidR="005D1AE0" w:rsidRPr="005D1AE0">
        <w:rPr>
          <w:highlight w:val="cyan"/>
        </w:rPr>
        <w:t>[insert job title]</w:t>
      </w:r>
      <w:r w:rsidR="005D1AE0">
        <w:t xml:space="preserve"> </w:t>
      </w:r>
      <w:r w:rsidRPr="005D1AE0">
        <w:t xml:space="preserve">and sent to the organisation at </w:t>
      </w:r>
      <w:r w:rsidRPr="005D1AE0">
        <w:rPr>
          <w:highlight w:val="cyan"/>
        </w:rPr>
        <w:t>[insert registered or other address].</w:t>
      </w:r>
    </w:p>
    <w:p w14:paraId="3317A788" w14:textId="036CB600" w:rsidR="00B23DA9" w:rsidRPr="005D1AE0" w:rsidRDefault="00B23DA9" w:rsidP="005D1AE0">
      <w:pPr>
        <w:ind w:left="720" w:hanging="720"/>
      </w:pPr>
      <w:r w:rsidRPr="005D1AE0">
        <w:t>10.7</w:t>
      </w:r>
      <w:r w:rsidRPr="005D1AE0">
        <w:tab/>
        <w:t xml:space="preserve">The organisation shall pay the consultant </w:t>
      </w:r>
      <w:r w:rsidRPr="005D1AE0">
        <w:rPr>
          <w:highlight w:val="cyan"/>
        </w:rPr>
        <w:t>[delete as appropriate – by cheque posted to the consultant’s above address/by BACS to the consultant’s nominated bank account]</w:t>
      </w:r>
      <w:r w:rsidRPr="005D1AE0">
        <w:t xml:space="preserve"> within 30 days of receipt of any such invoice.</w:t>
      </w:r>
    </w:p>
    <w:p w14:paraId="0E69775C" w14:textId="052D18DC" w:rsidR="00B23DA9" w:rsidRPr="005D1AE0" w:rsidRDefault="00B23DA9" w:rsidP="005D1AE0">
      <w:pPr>
        <w:ind w:left="720" w:hanging="720"/>
      </w:pPr>
      <w:r w:rsidRPr="005D1AE0">
        <w:t>10.8</w:t>
      </w:r>
      <w:r w:rsidRPr="005D1AE0">
        <w:tab/>
        <w:t>The organisation shall cease to be liable to pay the consultant’s fee after the termination date, except for that which has already become due and payable.</w:t>
      </w:r>
    </w:p>
    <w:p w14:paraId="7F14C023" w14:textId="436047BC" w:rsidR="00B23DA9" w:rsidRDefault="00B23DA9" w:rsidP="00B23DA9">
      <w:pPr>
        <w:ind w:left="720" w:hanging="720"/>
      </w:pPr>
      <w:r w:rsidRPr="005D1AE0">
        <w:t>10.9</w:t>
      </w:r>
      <w:r w:rsidRPr="005D1AE0">
        <w:tab/>
        <w:t>The consultant authorises the organisation to deduct from the fee such sums on account of any losses suffered by the organisation as a result of negligence or breach of duty in the consultant’s performance of the services.</w:t>
      </w:r>
    </w:p>
    <w:p w14:paraId="5A1BF600" w14:textId="3F2C2BCE" w:rsidR="00B23DA9" w:rsidRDefault="00B23DA9" w:rsidP="005D1AE0">
      <w:pPr>
        <w:pStyle w:val="Heading1"/>
      </w:pPr>
      <w:r>
        <w:t>T</w:t>
      </w:r>
      <w:r w:rsidR="005D1AE0">
        <w:t>AX CONTRIBUTIONS</w:t>
      </w:r>
    </w:p>
    <w:p w14:paraId="469CF966" w14:textId="21E0444C" w:rsidR="00B23DA9" w:rsidRPr="005D1AE0" w:rsidRDefault="00B23DA9" w:rsidP="005D1AE0">
      <w:pPr>
        <w:ind w:left="720" w:hanging="720"/>
      </w:pPr>
      <w:r w:rsidRPr="005D1AE0">
        <w:t>11.1</w:t>
      </w:r>
      <w:r w:rsidRPr="005D1AE0">
        <w:tab/>
        <w:t xml:space="preserve">The consultant and the organisation acknowledge that it is intended that the consultant is a self-employed person. Nothing in this agreement shall render the consultant an employee, agent or partner of the organisation, and the consultant shall not hold </w:t>
      </w:r>
      <w:r w:rsidRPr="005D1AE0">
        <w:rPr>
          <w:highlight w:val="cyan"/>
        </w:rPr>
        <w:t>[delete as appropriate – himself/herself]</w:t>
      </w:r>
      <w:r w:rsidRPr="005D1AE0">
        <w:t xml:space="preserve"> out as such.</w:t>
      </w:r>
    </w:p>
    <w:p w14:paraId="0F188637" w14:textId="77777777" w:rsidR="00B23DA9" w:rsidRPr="005D1AE0" w:rsidRDefault="00B23DA9" w:rsidP="00B23DA9">
      <w:pPr>
        <w:ind w:left="720" w:hanging="720"/>
      </w:pPr>
      <w:r w:rsidRPr="005D1AE0">
        <w:t>11.2</w:t>
      </w:r>
      <w:r w:rsidRPr="005D1AE0">
        <w:tab/>
        <w:t xml:space="preserve">As a self-employed person, the consultant is not entitled to any benefits provided to the organisation’s employees, including, for example: </w:t>
      </w:r>
    </w:p>
    <w:p w14:paraId="3AE19C63" w14:textId="77777777" w:rsidR="00B23DA9" w:rsidRPr="005D1AE0" w:rsidRDefault="00B23DA9" w:rsidP="00B23DA9">
      <w:pPr>
        <w:pStyle w:val="ListParagraph"/>
        <w:numPr>
          <w:ilvl w:val="1"/>
          <w:numId w:val="19"/>
        </w:numPr>
        <w:spacing w:before="0" w:after="200" w:line="276" w:lineRule="auto"/>
      </w:pPr>
      <w:r w:rsidRPr="005D1AE0">
        <w:t>paid holidays</w:t>
      </w:r>
    </w:p>
    <w:p w14:paraId="7C39427A" w14:textId="77777777" w:rsidR="00B23DA9" w:rsidRPr="005D1AE0" w:rsidRDefault="00B23DA9" w:rsidP="00B23DA9">
      <w:pPr>
        <w:pStyle w:val="ListParagraph"/>
        <w:numPr>
          <w:ilvl w:val="1"/>
          <w:numId w:val="19"/>
        </w:numPr>
        <w:spacing w:before="0" w:after="200" w:line="276" w:lineRule="auto"/>
      </w:pPr>
      <w:r w:rsidRPr="005D1AE0">
        <w:t xml:space="preserve">private medical insurance </w:t>
      </w:r>
    </w:p>
    <w:p w14:paraId="3BB82B38" w14:textId="77777777" w:rsidR="00B23DA9" w:rsidRPr="005D1AE0" w:rsidRDefault="00B23DA9" w:rsidP="00B23DA9">
      <w:pPr>
        <w:pStyle w:val="ListParagraph"/>
        <w:numPr>
          <w:ilvl w:val="1"/>
          <w:numId w:val="19"/>
        </w:numPr>
        <w:spacing w:before="0" w:after="200" w:line="276" w:lineRule="auto"/>
      </w:pPr>
      <w:r w:rsidRPr="005D1AE0">
        <w:t xml:space="preserve">pension </w:t>
      </w:r>
    </w:p>
    <w:p w14:paraId="235EE893" w14:textId="77777777" w:rsidR="00B23DA9" w:rsidRPr="005D1AE0" w:rsidRDefault="00B23DA9" w:rsidP="00B23DA9">
      <w:pPr>
        <w:pStyle w:val="ListParagraph"/>
        <w:numPr>
          <w:ilvl w:val="1"/>
          <w:numId w:val="19"/>
        </w:numPr>
        <w:spacing w:before="0" w:after="200" w:line="276" w:lineRule="auto"/>
      </w:pPr>
      <w:r w:rsidRPr="005D1AE0">
        <w:lastRenderedPageBreak/>
        <w:t xml:space="preserve">sick pay </w:t>
      </w:r>
    </w:p>
    <w:p w14:paraId="0B0D1218" w14:textId="77777777" w:rsidR="00B23DA9" w:rsidRPr="005D1AE0" w:rsidRDefault="00B23DA9" w:rsidP="00B23DA9">
      <w:pPr>
        <w:pStyle w:val="ListParagraph"/>
        <w:numPr>
          <w:ilvl w:val="1"/>
          <w:numId w:val="19"/>
        </w:numPr>
        <w:spacing w:before="0" w:after="200" w:line="276" w:lineRule="auto"/>
      </w:pPr>
      <w:r w:rsidRPr="005D1AE0">
        <w:t xml:space="preserve">season ticket loan </w:t>
      </w:r>
    </w:p>
    <w:p w14:paraId="0F7BC929" w14:textId="77777777" w:rsidR="00B23DA9" w:rsidRPr="005D1AE0" w:rsidRDefault="00B23DA9" w:rsidP="00B23DA9">
      <w:pPr>
        <w:pStyle w:val="ListParagraph"/>
        <w:numPr>
          <w:ilvl w:val="1"/>
          <w:numId w:val="19"/>
        </w:numPr>
        <w:spacing w:before="0" w:after="200" w:line="276" w:lineRule="auto"/>
      </w:pPr>
      <w:r w:rsidRPr="005D1AE0">
        <w:t xml:space="preserve">life assurance </w:t>
      </w:r>
    </w:p>
    <w:p w14:paraId="1AE0E457" w14:textId="77777777" w:rsidR="00B23DA9" w:rsidRPr="005D1AE0" w:rsidRDefault="00B23DA9" w:rsidP="00B23DA9">
      <w:pPr>
        <w:pStyle w:val="ListParagraph"/>
        <w:numPr>
          <w:ilvl w:val="1"/>
          <w:numId w:val="19"/>
        </w:numPr>
        <w:spacing w:before="0" w:after="200" w:line="276" w:lineRule="auto"/>
      </w:pPr>
      <w:r w:rsidRPr="005D1AE0">
        <w:t xml:space="preserve">permanent health insurance </w:t>
      </w:r>
    </w:p>
    <w:p w14:paraId="40A4AB28" w14:textId="77777777" w:rsidR="00B23DA9" w:rsidRPr="005D1AE0" w:rsidRDefault="00B23DA9" w:rsidP="00B23DA9">
      <w:pPr>
        <w:pStyle w:val="ListParagraph"/>
        <w:numPr>
          <w:ilvl w:val="1"/>
          <w:numId w:val="19"/>
        </w:numPr>
        <w:spacing w:before="0" w:after="200" w:line="276" w:lineRule="auto"/>
      </w:pPr>
      <w:r w:rsidRPr="005D1AE0">
        <w:t xml:space="preserve">the opportunity to participate in any savings related share option plan </w:t>
      </w:r>
    </w:p>
    <w:p w14:paraId="2589E951" w14:textId="29AAD484" w:rsidR="00B23DA9" w:rsidRPr="005D1AE0" w:rsidRDefault="00B23DA9" w:rsidP="00B23DA9">
      <w:pPr>
        <w:pStyle w:val="ListParagraph"/>
        <w:numPr>
          <w:ilvl w:val="1"/>
          <w:numId w:val="19"/>
        </w:numPr>
        <w:spacing w:before="0" w:after="200" w:line="276" w:lineRule="auto"/>
      </w:pPr>
      <w:r w:rsidRPr="005D1AE0">
        <w:t>any other fringe benefits provided by the organisation.</w:t>
      </w:r>
    </w:p>
    <w:p w14:paraId="44D2F841" w14:textId="71699CF1" w:rsidR="00B23DA9" w:rsidRPr="005D1AE0" w:rsidRDefault="00B23DA9" w:rsidP="005D1AE0">
      <w:pPr>
        <w:ind w:left="720" w:hanging="720"/>
      </w:pPr>
      <w:r w:rsidRPr="005D1AE0">
        <w:t>11.3</w:t>
      </w:r>
      <w:r w:rsidRPr="005D1AE0">
        <w:tab/>
        <w:t>The consultant will be solely liable for the payment of any tax or social security contributions payable on any fees or expenses paid to him or her by the organisation arising in consequence of the agreement.</w:t>
      </w:r>
    </w:p>
    <w:p w14:paraId="1DE4790D" w14:textId="316C0105" w:rsidR="00B23DA9" w:rsidRPr="005D1AE0" w:rsidRDefault="00B23DA9" w:rsidP="005D1AE0">
      <w:pPr>
        <w:ind w:left="720" w:hanging="720"/>
      </w:pPr>
      <w:r w:rsidRPr="005D1AE0">
        <w:t>11.4</w:t>
      </w:r>
      <w:r w:rsidRPr="005D1AE0">
        <w:tab/>
        <w:t>If for any reason the organisation pays any income tax, or similar contributions on the consultant’s behalf, the organisation is entitled to demand, and the consultant will provide, a full and immediate indemnity for all such payments made.</w:t>
      </w:r>
    </w:p>
    <w:p w14:paraId="6104A071" w14:textId="2FF9BFA1" w:rsidR="00B23DA9" w:rsidRDefault="00B23DA9" w:rsidP="005D1AE0">
      <w:pPr>
        <w:pStyle w:val="Heading1"/>
      </w:pPr>
      <w:r>
        <w:t>M</w:t>
      </w:r>
      <w:r w:rsidR="005D1AE0">
        <w:t>ISCELL</w:t>
      </w:r>
      <w:r w:rsidR="0081485F">
        <w:t>A</w:t>
      </w:r>
      <w:r w:rsidR="005D1AE0">
        <w:t>N</w:t>
      </w:r>
      <w:r w:rsidR="0081485F">
        <w:t>E</w:t>
      </w:r>
      <w:r w:rsidR="005D1AE0">
        <w:t>OUS</w:t>
      </w:r>
    </w:p>
    <w:p w14:paraId="5A550343" w14:textId="7EF7078E" w:rsidR="00B23DA9" w:rsidRPr="0081485F" w:rsidRDefault="00B23DA9" w:rsidP="0081485F">
      <w:pPr>
        <w:ind w:left="720" w:hanging="720"/>
      </w:pPr>
      <w:r>
        <w:rPr>
          <w:sz w:val="24"/>
          <w:szCs w:val="24"/>
        </w:rPr>
        <w:t>12.1</w:t>
      </w:r>
      <w:r>
        <w:rPr>
          <w:sz w:val="24"/>
          <w:szCs w:val="24"/>
        </w:rPr>
        <w:tab/>
      </w:r>
      <w:r w:rsidRPr="0081485F">
        <w:t>This agreement constitutes the whole agreement between the parties in respect of the provision of the services by the consultant to the organisation and there are no other promises, terms, conditions understanding, arrangements or obligations oral or written other than those contained in this agreement.</w:t>
      </w:r>
    </w:p>
    <w:p w14:paraId="47636C2A" w14:textId="4CFE4165" w:rsidR="00B23DA9" w:rsidRPr="0081485F" w:rsidRDefault="00B23DA9" w:rsidP="0081485F">
      <w:pPr>
        <w:ind w:left="720" w:hanging="720"/>
      </w:pPr>
      <w:r w:rsidRPr="0081485F">
        <w:t>12.2</w:t>
      </w:r>
      <w:r w:rsidRPr="0081485F">
        <w:tab/>
        <w:t>No variation of this agreement will be valid unless confirmed in writing and signed by or on behalf of both parties.</w:t>
      </w:r>
    </w:p>
    <w:p w14:paraId="508B2B0A" w14:textId="0CA7B888" w:rsidR="00B23DA9" w:rsidRPr="0081485F" w:rsidRDefault="00B23DA9" w:rsidP="0081485F">
      <w:pPr>
        <w:ind w:left="720" w:hanging="720"/>
      </w:pPr>
      <w:r w:rsidRPr="0081485F">
        <w:t>12.3</w:t>
      </w:r>
      <w:r w:rsidRPr="0081485F">
        <w:tab/>
        <w:t>This agreement shall be governed and construed in all respects by English law and the parties to it irrevocably submit to the exclusive jurisdiction of the Courts of England and Wales.</w:t>
      </w:r>
    </w:p>
    <w:p w14:paraId="20053D59" w14:textId="320A26A6" w:rsidR="00B23DA9" w:rsidRPr="0081485F" w:rsidRDefault="00B23DA9" w:rsidP="0081485F">
      <w:pPr>
        <w:ind w:left="720" w:hanging="720"/>
      </w:pPr>
      <w:r w:rsidRPr="0081485F">
        <w:t>12.4</w:t>
      </w:r>
      <w:r w:rsidRPr="0081485F">
        <w:tab/>
        <w:t>A person, firm, company or corporation who or which is not a party to this agreement shall have no right to enforce any term of this agreement.</w:t>
      </w:r>
    </w:p>
    <w:p w14:paraId="5A2AB22F" w14:textId="2BC3A98C" w:rsidR="00B23DA9" w:rsidRPr="0081485F" w:rsidRDefault="00B23DA9" w:rsidP="0081485F">
      <w:pPr>
        <w:ind w:left="720" w:hanging="720"/>
      </w:pPr>
      <w:r w:rsidRPr="0081485F">
        <w:t>12.5</w:t>
      </w:r>
      <w:r w:rsidRPr="0081485F">
        <w:tab/>
        <w:t>This agreement has been prepared in duplicate and shall be deemed concluded when each copy has been signed by, or on behalf of, each party.</w:t>
      </w:r>
    </w:p>
    <w:p w14:paraId="1ABC3EEA" w14:textId="77777777" w:rsidR="007C64A6" w:rsidRDefault="007C64A6">
      <w:pPr>
        <w:spacing w:before="0" w:after="0"/>
        <w:ind w:left="284" w:hanging="142"/>
        <w:jc w:val="left"/>
      </w:pPr>
      <w:r>
        <w:br w:type="page"/>
      </w:r>
    </w:p>
    <w:p w14:paraId="330296EF" w14:textId="1C44E970" w:rsidR="00B23DA9" w:rsidRDefault="00B23DA9" w:rsidP="00B23DA9">
      <w:r w:rsidRPr="0081485F">
        <w:lastRenderedPageBreak/>
        <w:t>This agreement has been duly executed as a deed on the date stated above</w:t>
      </w:r>
      <w:r w:rsidR="0081485F">
        <w:t xml:space="preserve">. </w:t>
      </w:r>
    </w:p>
    <w:p w14:paraId="389E11F7" w14:textId="7E91FE4F" w:rsidR="0081485F" w:rsidRDefault="0081485F" w:rsidP="00B23DA9">
      <w:pPr>
        <w:rPr>
          <w:highlight w:val="cyan"/>
        </w:rPr>
      </w:pPr>
      <w:r>
        <w:t xml:space="preserve">Signed by: </w:t>
      </w:r>
      <w:r w:rsidRPr="0081485F">
        <w:rPr>
          <w:highlight w:val="cyan"/>
        </w:rPr>
        <w:t>[insert name]</w:t>
      </w:r>
    </w:p>
    <w:p w14:paraId="41D62824" w14:textId="495F129A" w:rsidR="0081485F" w:rsidRDefault="0081485F" w:rsidP="00B23DA9">
      <w:r>
        <w:t xml:space="preserve">Job title: </w:t>
      </w:r>
      <w:r w:rsidRPr="0081485F">
        <w:rPr>
          <w:highlight w:val="cyan"/>
        </w:rPr>
        <w:t>[insert job title]</w:t>
      </w:r>
    </w:p>
    <w:p w14:paraId="5F597768" w14:textId="2AFBB553" w:rsidR="0081485F" w:rsidRDefault="0081485F" w:rsidP="00B23DA9">
      <w:r>
        <w:t xml:space="preserve">Date: </w:t>
      </w:r>
      <w:r w:rsidRPr="0081485F">
        <w:rPr>
          <w:highlight w:val="cyan"/>
        </w:rPr>
        <w:t>[insert date]</w:t>
      </w:r>
    </w:p>
    <w:p w14:paraId="1568073F" w14:textId="6899159D" w:rsidR="0081485F" w:rsidRDefault="0081485F" w:rsidP="00B23DA9">
      <w:r>
        <w:t xml:space="preserve">For and on behalf of the organisation </w:t>
      </w:r>
      <w:r w:rsidRPr="0081485F">
        <w:rPr>
          <w:highlight w:val="cyan"/>
        </w:rPr>
        <w:t>[insert company name]</w:t>
      </w:r>
    </w:p>
    <w:p w14:paraId="53DF101C" w14:textId="0FCA339F" w:rsidR="0081485F" w:rsidRDefault="0081485F" w:rsidP="00B23DA9">
      <w:r>
        <w:t xml:space="preserve">In the presence of: </w:t>
      </w:r>
      <w:r w:rsidRPr="0081485F">
        <w:rPr>
          <w:highlight w:val="cyan"/>
        </w:rPr>
        <w:t>[insert name]</w:t>
      </w:r>
    </w:p>
    <w:p w14:paraId="5B2B1E6C" w14:textId="5467012F" w:rsidR="0081485F" w:rsidRDefault="0081485F" w:rsidP="00B23DA9">
      <w:r>
        <w:t xml:space="preserve">Signed by the consultant: </w:t>
      </w:r>
      <w:r w:rsidRPr="0081485F">
        <w:rPr>
          <w:highlight w:val="cyan"/>
        </w:rPr>
        <w:t>[insert name]</w:t>
      </w:r>
    </w:p>
    <w:p w14:paraId="0EA55BB1" w14:textId="1EBFF1E2" w:rsidR="0081485F" w:rsidRDefault="0081485F" w:rsidP="00B23DA9">
      <w:r>
        <w:t xml:space="preserve">Witness signature: </w:t>
      </w:r>
      <w:r w:rsidRPr="0081485F">
        <w:rPr>
          <w:highlight w:val="cyan"/>
        </w:rPr>
        <w:t>[insert witness signature]</w:t>
      </w:r>
    </w:p>
    <w:p w14:paraId="058D13F6" w14:textId="6029D7A7" w:rsidR="0081485F" w:rsidRDefault="0081485F" w:rsidP="00B23DA9">
      <w:r>
        <w:t xml:space="preserve">Witness name: </w:t>
      </w:r>
      <w:r w:rsidRPr="0081485F">
        <w:rPr>
          <w:highlight w:val="cyan"/>
        </w:rPr>
        <w:t>[insert name]</w:t>
      </w:r>
    </w:p>
    <w:p w14:paraId="40431ABC" w14:textId="16ABD058" w:rsidR="0081485F" w:rsidRDefault="0081485F" w:rsidP="00B23DA9">
      <w:r>
        <w:t xml:space="preserve">Address: </w:t>
      </w:r>
      <w:r w:rsidRPr="0081485F">
        <w:rPr>
          <w:highlight w:val="cyan"/>
        </w:rPr>
        <w:t>[insert address]</w:t>
      </w:r>
    </w:p>
    <w:p w14:paraId="58647278" w14:textId="5CD45177" w:rsidR="0081485F" w:rsidRDefault="0081485F" w:rsidP="00B23DA9">
      <w:r>
        <w:t xml:space="preserve">Occupation: </w:t>
      </w:r>
      <w:r w:rsidRPr="0081485F">
        <w:rPr>
          <w:highlight w:val="cyan"/>
        </w:rPr>
        <w:t>[insert occupation]</w:t>
      </w:r>
    </w:p>
    <w:p w14:paraId="43BC129F" w14:textId="53D5C939" w:rsidR="0019784A" w:rsidRPr="007C64A6" w:rsidRDefault="0081485F" w:rsidP="007C64A6">
      <w:r>
        <w:t xml:space="preserve">Date: </w:t>
      </w:r>
      <w:r w:rsidRPr="0081485F">
        <w:rPr>
          <w:highlight w:val="cyan"/>
        </w:rPr>
        <w:t>[insert date]</w:t>
      </w:r>
    </w:p>
    <w:sectPr w:rsidR="0019784A" w:rsidRPr="007C64A6" w:rsidSect="000C3C83">
      <w:pgSz w:w="11906" w:h="16838"/>
      <w:pgMar w:top="851" w:right="851" w:bottom="851" w:left="851"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1625" w14:textId="77777777" w:rsidR="000540D6" w:rsidRDefault="000540D6" w:rsidP="00B35A84">
      <w:r>
        <w:separator/>
      </w:r>
    </w:p>
  </w:endnote>
  <w:endnote w:type="continuationSeparator" w:id="0">
    <w:p w14:paraId="0655BE79" w14:textId="77777777" w:rsidR="000540D6" w:rsidRDefault="000540D6" w:rsidP="00B35A84">
      <w:r>
        <w:continuationSeparator/>
      </w:r>
    </w:p>
  </w:endnote>
  <w:endnote w:type="continuationNotice" w:id="1">
    <w:p w14:paraId="12A955F0" w14:textId="77777777" w:rsidR="000540D6" w:rsidRDefault="000540D6" w:rsidP="00B35A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2000505000000020004"/>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1" w:fontKey="{9B953A26-8D15-4FF4-B604-9EE086413526}"/>
    <w:embedBold r:id="rId2" w:fontKey="{2821DE25-F2CF-43AD-94E4-357189FBCBDC}"/>
    <w:embedItalic r:id="rId3" w:fontKey="{36352A7F-FD2F-4FAE-873E-CF70881F9C23}"/>
    <w:embedBoldItalic r:id="rId4" w:fontKey="{EAA01459-3DED-42EF-83DD-A9C7270B5845}"/>
  </w:font>
  <w:font w:name="Montserrat Black">
    <w:panose1 w:val="00000000000000000000"/>
    <w:charset w:val="00"/>
    <w:family w:val="modern"/>
    <w:notTrueType/>
    <w:pitch w:val="variable"/>
    <w:sig w:usb0="2000020F" w:usb1="00000003" w:usb2="00000000" w:usb3="00000000" w:csb0="00000197"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5" w:fontKey="{32E1023B-76A4-483B-BA40-EB8183C56971}"/>
    <w:embedItalic r:id="rId6" w:fontKey="{AE851E50-1571-4F37-962E-D9932C682CCC}"/>
  </w:font>
  <w:font w:name="Verdana">
    <w:panose1 w:val="020B0604030504040204"/>
    <w:charset w:val="00"/>
    <w:family w:val="swiss"/>
    <w:pitch w:val="variable"/>
    <w:sig w:usb0="A00006FF" w:usb1="4000205B" w:usb2="00000010" w:usb3="00000000" w:csb0="0000019F" w:csb1="00000000"/>
    <w:embedRegular r:id="rId7" w:fontKey="{6A2C2A45-4D8D-4623-8286-4F57A9CC318E}"/>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EF8DE" w14:textId="77777777" w:rsidR="000540D6" w:rsidRDefault="000540D6" w:rsidP="00B35A84">
      <w:r>
        <w:separator/>
      </w:r>
    </w:p>
  </w:footnote>
  <w:footnote w:type="continuationSeparator" w:id="0">
    <w:p w14:paraId="2BF86A40" w14:textId="77777777" w:rsidR="000540D6" w:rsidRDefault="000540D6" w:rsidP="00B35A84">
      <w:r>
        <w:continuationSeparator/>
      </w:r>
    </w:p>
  </w:footnote>
  <w:footnote w:type="continuationNotice" w:id="1">
    <w:p w14:paraId="4895732D" w14:textId="77777777" w:rsidR="000540D6" w:rsidRDefault="000540D6" w:rsidP="00B35A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012"/>
    <w:multiLevelType w:val="hybridMultilevel"/>
    <w:tmpl w:val="6EE60C1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76A1C06"/>
    <w:multiLevelType w:val="hybridMultilevel"/>
    <w:tmpl w:val="87C063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34543C"/>
    <w:multiLevelType w:val="hybridMultilevel"/>
    <w:tmpl w:val="4B961690"/>
    <w:lvl w:ilvl="0" w:tplc="FF90C260">
      <w:start w:val="1"/>
      <w:numFmt w:val="lowerLetter"/>
      <w:lvlText w:val="%1)"/>
      <w:lvlJc w:val="left"/>
      <w:pPr>
        <w:ind w:left="720" w:hanging="360"/>
      </w:pPr>
      <w:rPr>
        <w:rFonts w:ascii="Montserrat" w:eastAsiaTheme="minorHAnsi" w:hAnsi="Montserrat" w:cstheme="minorBidi"/>
      </w:rPr>
    </w:lvl>
    <w:lvl w:ilvl="1" w:tplc="D9FAD62C">
      <w:numFmt w:val="bullet"/>
      <w:lvlText w:val="•"/>
      <w:lvlJc w:val="left"/>
      <w:pPr>
        <w:ind w:left="1800" w:hanging="720"/>
      </w:pPr>
      <w:rPr>
        <w:rFonts w:ascii="Calibri" w:eastAsiaTheme="minorHAnsi" w:hAnsi="Calibri" w:cstheme="minorBidi"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C8A4562"/>
    <w:multiLevelType w:val="hybridMultilevel"/>
    <w:tmpl w:val="51D24438"/>
    <w:lvl w:ilvl="0" w:tplc="5E427A96">
      <w:start w:val="1"/>
      <w:numFmt w:val="lowerLetter"/>
      <w:pStyle w:val="Heading5"/>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0E05EF"/>
    <w:multiLevelType w:val="hybridMultilevel"/>
    <w:tmpl w:val="A192FB9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0E850F2"/>
    <w:multiLevelType w:val="hybridMultilevel"/>
    <w:tmpl w:val="193A29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3C81CC4"/>
    <w:multiLevelType w:val="multilevel"/>
    <w:tmpl w:val="9F089BEA"/>
    <w:lvl w:ilvl="0">
      <w:start w:val="1"/>
      <w:numFmt w:val="decimal"/>
      <w:pStyle w:val="Heading1"/>
      <w:lvlText w:val="%1."/>
      <w:lvlJc w:val="left"/>
      <w:pPr>
        <w:ind w:left="360" w:hanging="360"/>
      </w:pPr>
    </w:lvl>
    <w:lvl w:ilvl="1">
      <w:start w:val="1"/>
      <w:numFmt w:val="decimal"/>
      <w:pStyle w:val="Heading2"/>
      <w:lvlText w:val="%1.%2."/>
      <w:lvlJc w:val="left"/>
      <w:pPr>
        <w:ind w:left="170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3158CA"/>
    <w:multiLevelType w:val="hybridMultilevel"/>
    <w:tmpl w:val="BC081750"/>
    <w:lvl w:ilvl="0" w:tplc="DABE4FA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6788D"/>
    <w:multiLevelType w:val="hybridMultilevel"/>
    <w:tmpl w:val="09567C12"/>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227F2A07"/>
    <w:multiLevelType w:val="hybridMultilevel"/>
    <w:tmpl w:val="F1F2949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2A71A9F"/>
    <w:multiLevelType w:val="multilevel"/>
    <w:tmpl w:val="D69E17C4"/>
    <w:lvl w:ilvl="0">
      <w:start w:val="2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7A72EF3"/>
    <w:multiLevelType w:val="hybridMultilevel"/>
    <w:tmpl w:val="BCC6A6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8780D02"/>
    <w:multiLevelType w:val="hybridMultilevel"/>
    <w:tmpl w:val="66B47236"/>
    <w:lvl w:ilvl="0" w:tplc="21865860">
      <w:start w:val="1"/>
      <w:numFmt w:val="bullet"/>
      <w:pStyle w:val="Bullet"/>
      <w:lvlText w:val=""/>
      <w:lvlJc w:val="left"/>
      <w:pPr>
        <w:ind w:left="1776" w:hanging="360"/>
      </w:pPr>
      <w:rPr>
        <w:rFonts w:ascii="Symbol" w:hAnsi="Symbol" w:hint="default"/>
      </w:rPr>
    </w:lvl>
    <w:lvl w:ilvl="1" w:tplc="08090003">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13" w15:restartNumberingAfterBreak="0">
    <w:nsid w:val="3AF50F98"/>
    <w:multiLevelType w:val="hybridMultilevel"/>
    <w:tmpl w:val="2D965C3E"/>
    <w:lvl w:ilvl="0" w:tplc="08090001">
      <w:start w:val="1"/>
      <w:numFmt w:val="bullet"/>
      <w:lvlText w:val=""/>
      <w:lvlJc w:val="left"/>
      <w:pPr>
        <w:ind w:left="720" w:hanging="360"/>
      </w:pPr>
      <w:rPr>
        <w:rFonts w:ascii="Symbol" w:hAnsi="Symbol" w:hint="default"/>
      </w:rPr>
    </w:lvl>
    <w:lvl w:ilvl="1" w:tplc="3E78D1F2">
      <w:start w:val="1"/>
      <w:numFmt w:val="bullet"/>
      <w:pStyle w:val="Sub-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25D66"/>
    <w:multiLevelType w:val="hybridMultilevel"/>
    <w:tmpl w:val="B3A0B03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EDD71A9"/>
    <w:multiLevelType w:val="hybridMultilevel"/>
    <w:tmpl w:val="9F305DE6"/>
    <w:lvl w:ilvl="0" w:tplc="9F286B5C">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3D2971"/>
    <w:multiLevelType w:val="multilevel"/>
    <w:tmpl w:val="0F101812"/>
    <w:lvl w:ilvl="0">
      <w:start w:val="1"/>
      <w:numFmt w:val="decimal"/>
      <w:pStyle w:val="HbkHeading2"/>
      <w:lvlText w:val="%1"/>
      <w:lvlJc w:val="left"/>
      <w:pPr>
        <w:tabs>
          <w:tab w:val="num" w:pos="720"/>
        </w:tabs>
        <w:ind w:left="720" w:hanging="720"/>
      </w:pPr>
      <w:rPr>
        <w:rFonts w:hint="default"/>
      </w:rPr>
    </w:lvl>
    <w:lvl w:ilvl="1">
      <w:start w:val="1"/>
      <w:numFmt w:val="decimal"/>
      <w:pStyle w:val="HbkHeading3"/>
      <w:lvlText w:val="%1.%2"/>
      <w:lvlJc w:val="left"/>
      <w:pPr>
        <w:tabs>
          <w:tab w:val="num" w:pos="1260"/>
        </w:tabs>
        <w:ind w:left="1260" w:hanging="720"/>
      </w:pPr>
      <w:rPr>
        <w:rFonts w:hint="default"/>
        <w:b w:val="0"/>
        <w:i w:val="0"/>
      </w:rPr>
    </w:lvl>
    <w:lvl w:ilvl="2">
      <w:start w:val="1"/>
      <w:numFmt w:val="decimal"/>
      <w:pStyle w:val="HbkHeading4"/>
      <w:lvlText w:val="%1.%2.%3"/>
      <w:lvlJc w:val="left"/>
      <w:pPr>
        <w:tabs>
          <w:tab w:val="num" w:pos="2520"/>
        </w:tabs>
        <w:ind w:left="2160" w:hanging="720"/>
      </w:pPr>
      <w:rPr>
        <w:rFonts w:hint="default"/>
        <w:b w:val="0"/>
        <w:i w:val="0"/>
        <w:color w:val="auto"/>
      </w:rPr>
    </w:lvl>
    <w:lvl w:ilvl="3">
      <w:start w:val="1"/>
      <w:numFmt w:val="decimal"/>
      <w:lvlText w:val="%4.2.1"/>
      <w:lvlJc w:val="left"/>
      <w:pPr>
        <w:tabs>
          <w:tab w:val="num" w:pos="3240"/>
        </w:tabs>
        <w:ind w:left="2880" w:hanging="720"/>
      </w:pPr>
      <w:rPr>
        <w:rFonts w:hint="default"/>
      </w:rPr>
    </w:lvl>
    <w:lvl w:ilvl="4">
      <w:start w:val="1"/>
      <w:numFmt w:val="decimal"/>
      <w:lvlText w:val="%1.%2.%3.%4.%5"/>
      <w:lvlJc w:val="left"/>
      <w:pPr>
        <w:tabs>
          <w:tab w:val="num" w:pos="3960"/>
        </w:tabs>
        <w:ind w:left="3600" w:hanging="72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59F4389B"/>
    <w:multiLevelType w:val="multilevel"/>
    <w:tmpl w:val="9F089B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FB65BD0"/>
    <w:multiLevelType w:val="multilevel"/>
    <w:tmpl w:val="A10A7D6A"/>
    <w:lvl w:ilvl="0">
      <w:start w:val="1"/>
      <w:numFmt w:val="decimal"/>
      <w:lvlText w:val="%1."/>
      <w:lvlJc w:val="left"/>
      <w:pPr>
        <w:ind w:left="720" w:hanging="360"/>
      </w:pPr>
    </w:lvl>
    <w:lvl w:ilvl="1">
      <w:start w:val="3"/>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9" w15:restartNumberingAfterBreak="0">
    <w:nsid w:val="78633D92"/>
    <w:multiLevelType w:val="multilevel"/>
    <w:tmpl w:val="9536D8E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98248DF"/>
    <w:multiLevelType w:val="hybridMultilevel"/>
    <w:tmpl w:val="D2187690"/>
    <w:lvl w:ilvl="0" w:tplc="839A2D64">
      <w:start w:val="1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775058375">
    <w:abstractNumId w:val="12"/>
  </w:num>
  <w:num w:numId="2" w16cid:durableId="604269381">
    <w:abstractNumId w:val="15"/>
  </w:num>
  <w:num w:numId="3" w16cid:durableId="695814334">
    <w:abstractNumId w:val="13"/>
  </w:num>
  <w:num w:numId="4" w16cid:durableId="1372340480">
    <w:abstractNumId w:val="7"/>
  </w:num>
  <w:num w:numId="5" w16cid:durableId="1014308557">
    <w:abstractNumId w:val="6"/>
  </w:num>
  <w:num w:numId="6" w16cid:durableId="2080446238">
    <w:abstractNumId w:val="3"/>
  </w:num>
  <w:num w:numId="7" w16cid:durableId="9649757">
    <w:abstractNumId w:val="16"/>
  </w:num>
  <w:num w:numId="8" w16cid:durableId="1095631217">
    <w:abstractNumId w:val="1"/>
  </w:num>
  <w:num w:numId="9" w16cid:durableId="1887372219">
    <w:abstractNumId w:val="5"/>
  </w:num>
  <w:num w:numId="10" w16cid:durableId="280304223">
    <w:abstractNumId w:val="19"/>
  </w:num>
  <w:num w:numId="11" w16cid:durableId="2084985604">
    <w:abstractNumId w:val="10"/>
  </w:num>
  <w:num w:numId="12" w16cid:durableId="629095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9398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1043904">
    <w:abstractNumId w:val="1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17807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51063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4978968">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92355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29156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7633695">
    <w:abstractNumId w:val="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7156481">
    <w:abstractNumId w:val="17"/>
  </w:num>
  <w:num w:numId="22" w16cid:durableId="1886529535">
    <w:abstractNumId w:val="0"/>
  </w:num>
  <w:num w:numId="23" w16cid:durableId="94866532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28C"/>
    <w:rsid w:val="00001341"/>
    <w:rsid w:val="00003D01"/>
    <w:rsid w:val="00004335"/>
    <w:rsid w:val="0000459F"/>
    <w:rsid w:val="00005368"/>
    <w:rsid w:val="000141A1"/>
    <w:rsid w:val="000171F1"/>
    <w:rsid w:val="0002464A"/>
    <w:rsid w:val="0002706A"/>
    <w:rsid w:val="00027CE9"/>
    <w:rsid w:val="00032BDE"/>
    <w:rsid w:val="00035225"/>
    <w:rsid w:val="00036F6F"/>
    <w:rsid w:val="0003721D"/>
    <w:rsid w:val="0003726E"/>
    <w:rsid w:val="0003767F"/>
    <w:rsid w:val="00053098"/>
    <w:rsid w:val="000540D6"/>
    <w:rsid w:val="00054E59"/>
    <w:rsid w:val="000604FA"/>
    <w:rsid w:val="000845BF"/>
    <w:rsid w:val="00085CEE"/>
    <w:rsid w:val="000A3E2B"/>
    <w:rsid w:val="000A7DDA"/>
    <w:rsid w:val="000B02F8"/>
    <w:rsid w:val="000B58C9"/>
    <w:rsid w:val="000C1D74"/>
    <w:rsid w:val="000C265F"/>
    <w:rsid w:val="000C3C83"/>
    <w:rsid w:val="000C6B78"/>
    <w:rsid w:val="000D6184"/>
    <w:rsid w:val="000E1A3B"/>
    <w:rsid w:val="000E6FBB"/>
    <w:rsid w:val="000F4293"/>
    <w:rsid w:val="000F54B0"/>
    <w:rsid w:val="000F59B6"/>
    <w:rsid w:val="000F74CC"/>
    <w:rsid w:val="001056A9"/>
    <w:rsid w:val="00110230"/>
    <w:rsid w:val="00116478"/>
    <w:rsid w:val="00120D26"/>
    <w:rsid w:val="00127D91"/>
    <w:rsid w:val="00153A75"/>
    <w:rsid w:val="001712E3"/>
    <w:rsid w:val="001751D7"/>
    <w:rsid w:val="00181BAD"/>
    <w:rsid w:val="0018748B"/>
    <w:rsid w:val="00191C12"/>
    <w:rsid w:val="001952F8"/>
    <w:rsid w:val="0019784A"/>
    <w:rsid w:val="001A1398"/>
    <w:rsid w:val="001A22C2"/>
    <w:rsid w:val="001B6360"/>
    <w:rsid w:val="001C0F20"/>
    <w:rsid w:val="001C68B8"/>
    <w:rsid w:val="001D18E8"/>
    <w:rsid w:val="001D29C6"/>
    <w:rsid w:val="001D2B37"/>
    <w:rsid w:val="001D58EC"/>
    <w:rsid w:val="001D6127"/>
    <w:rsid w:val="001E1827"/>
    <w:rsid w:val="001E1BF1"/>
    <w:rsid w:val="001E6147"/>
    <w:rsid w:val="001F7586"/>
    <w:rsid w:val="002010F4"/>
    <w:rsid w:val="00205442"/>
    <w:rsid w:val="0021095C"/>
    <w:rsid w:val="00217EF8"/>
    <w:rsid w:val="00220A94"/>
    <w:rsid w:val="00231B69"/>
    <w:rsid w:val="00251BE2"/>
    <w:rsid w:val="0025217D"/>
    <w:rsid w:val="0025560C"/>
    <w:rsid w:val="00264AD0"/>
    <w:rsid w:val="002837F1"/>
    <w:rsid w:val="00284835"/>
    <w:rsid w:val="002903C4"/>
    <w:rsid w:val="00292948"/>
    <w:rsid w:val="00293276"/>
    <w:rsid w:val="002A54F5"/>
    <w:rsid w:val="002A6937"/>
    <w:rsid w:val="002B16A0"/>
    <w:rsid w:val="002B3809"/>
    <w:rsid w:val="002B4FB0"/>
    <w:rsid w:val="002B73CA"/>
    <w:rsid w:val="002B74B2"/>
    <w:rsid w:val="002C27C1"/>
    <w:rsid w:val="002C2C37"/>
    <w:rsid w:val="002C4F97"/>
    <w:rsid w:val="002C59AF"/>
    <w:rsid w:val="002C6C36"/>
    <w:rsid w:val="002D028C"/>
    <w:rsid w:val="002D18B1"/>
    <w:rsid w:val="002D31EE"/>
    <w:rsid w:val="002E11D3"/>
    <w:rsid w:val="002E621C"/>
    <w:rsid w:val="002E660E"/>
    <w:rsid w:val="002E75A9"/>
    <w:rsid w:val="002E7858"/>
    <w:rsid w:val="002F162C"/>
    <w:rsid w:val="002F2842"/>
    <w:rsid w:val="002F3272"/>
    <w:rsid w:val="002F3514"/>
    <w:rsid w:val="003059E1"/>
    <w:rsid w:val="00305F42"/>
    <w:rsid w:val="00310739"/>
    <w:rsid w:val="003108F3"/>
    <w:rsid w:val="0032239D"/>
    <w:rsid w:val="00322C55"/>
    <w:rsid w:val="00326E47"/>
    <w:rsid w:val="00327E39"/>
    <w:rsid w:val="00334771"/>
    <w:rsid w:val="00335CE3"/>
    <w:rsid w:val="003415D9"/>
    <w:rsid w:val="00351E8A"/>
    <w:rsid w:val="003527AF"/>
    <w:rsid w:val="00354EBB"/>
    <w:rsid w:val="0036727E"/>
    <w:rsid w:val="00390ED7"/>
    <w:rsid w:val="00391ABB"/>
    <w:rsid w:val="00392398"/>
    <w:rsid w:val="003A0484"/>
    <w:rsid w:val="003A2C3F"/>
    <w:rsid w:val="003A40A1"/>
    <w:rsid w:val="003B15D0"/>
    <w:rsid w:val="003B2E43"/>
    <w:rsid w:val="003B44B7"/>
    <w:rsid w:val="003B610A"/>
    <w:rsid w:val="003B65D2"/>
    <w:rsid w:val="003B7072"/>
    <w:rsid w:val="003C10BC"/>
    <w:rsid w:val="003C49FF"/>
    <w:rsid w:val="003D159F"/>
    <w:rsid w:val="003E422D"/>
    <w:rsid w:val="003E4F97"/>
    <w:rsid w:val="003E7362"/>
    <w:rsid w:val="003F131F"/>
    <w:rsid w:val="003F4474"/>
    <w:rsid w:val="003F58A0"/>
    <w:rsid w:val="0041516A"/>
    <w:rsid w:val="004241F1"/>
    <w:rsid w:val="0043583C"/>
    <w:rsid w:val="004366F9"/>
    <w:rsid w:val="00445D5E"/>
    <w:rsid w:val="00450028"/>
    <w:rsid w:val="00453CC4"/>
    <w:rsid w:val="004549FF"/>
    <w:rsid w:val="00455426"/>
    <w:rsid w:val="004753EA"/>
    <w:rsid w:val="0047709D"/>
    <w:rsid w:val="0049582D"/>
    <w:rsid w:val="00496ADB"/>
    <w:rsid w:val="0049773B"/>
    <w:rsid w:val="004A3BE8"/>
    <w:rsid w:val="004A4010"/>
    <w:rsid w:val="004C4E2A"/>
    <w:rsid w:val="004D1262"/>
    <w:rsid w:val="004D59E2"/>
    <w:rsid w:val="004E1CE4"/>
    <w:rsid w:val="004E2703"/>
    <w:rsid w:val="004E7146"/>
    <w:rsid w:val="004E7160"/>
    <w:rsid w:val="004F3591"/>
    <w:rsid w:val="00511564"/>
    <w:rsid w:val="005116A1"/>
    <w:rsid w:val="00520446"/>
    <w:rsid w:val="00527615"/>
    <w:rsid w:val="00533276"/>
    <w:rsid w:val="00561A24"/>
    <w:rsid w:val="00585F51"/>
    <w:rsid w:val="00593DDF"/>
    <w:rsid w:val="005A12B6"/>
    <w:rsid w:val="005A3C0D"/>
    <w:rsid w:val="005A4DE7"/>
    <w:rsid w:val="005B489D"/>
    <w:rsid w:val="005B7BB4"/>
    <w:rsid w:val="005C5F3A"/>
    <w:rsid w:val="005D1AE0"/>
    <w:rsid w:val="005D2F16"/>
    <w:rsid w:val="005D3CBA"/>
    <w:rsid w:val="005D43EC"/>
    <w:rsid w:val="005D5383"/>
    <w:rsid w:val="005F3665"/>
    <w:rsid w:val="00601884"/>
    <w:rsid w:val="00602F47"/>
    <w:rsid w:val="00607DF9"/>
    <w:rsid w:val="00622C59"/>
    <w:rsid w:val="006365B7"/>
    <w:rsid w:val="006430B6"/>
    <w:rsid w:val="00655083"/>
    <w:rsid w:val="006603AA"/>
    <w:rsid w:val="00667AB3"/>
    <w:rsid w:val="00667C9A"/>
    <w:rsid w:val="0067362A"/>
    <w:rsid w:val="00682AA1"/>
    <w:rsid w:val="00690016"/>
    <w:rsid w:val="0069457D"/>
    <w:rsid w:val="006A3348"/>
    <w:rsid w:val="006C0498"/>
    <w:rsid w:val="006D66EE"/>
    <w:rsid w:val="006E0258"/>
    <w:rsid w:val="006F06FB"/>
    <w:rsid w:val="006F10D1"/>
    <w:rsid w:val="006F36CA"/>
    <w:rsid w:val="006F55ED"/>
    <w:rsid w:val="00702904"/>
    <w:rsid w:val="00707F66"/>
    <w:rsid w:val="00710C40"/>
    <w:rsid w:val="00730091"/>
    <w:rsid w:val="00734279"/>
    <w:rsid w:val="00734D13"/>
    <w:rsid w:val="0074087A"/>
    <w:rsid w:val="00745748"/>
    <w:rsid w:val="007529E9"/>
    <w:rsid w:val="0075312C"/>
    <w:rsid w:val="007531B7"/>
    <w:rsid w:val="00755CF5"/>
    <w:rsid w:val="007566AA"/>
    <w:rsid w:val="00756C44"/>
    <w:rsid w:val="00757414"/>
    <w:rsid w:val="007674FB"/>
    <w:rsid w:val="007711BF"/>
    <w:rsid w:val="007731E7"/>
    <w:rsid w:val="007742C5"/>
    <w:rsid w:val="00783075"/>
    <w:rsid w:val="007859F9"/>
    <w:rsid w:val="00796738"/>
    <w:rsid w:val="00797C4C"/>
    <w:rsid w:val="007B01B3"/>
    <w:rsid w:val="007B67C8"/>
    <w:rsid w:val="007C2E60"/>
    <w:rsid w:val="007C4CC5"/>
    <w:rsid w:val="007C5679"/>
    <w:rsid w:val="007C64A6"/>
    <w:rsid w:val="007C6720"/>
    <w:rsid w:val="007C7184"/>
    <w:rsid w:val="007D759D"/>
    <w:rsid w:val="007D7AE0"/>
    <w:rsid w:val="007E3813"/>
    <w:rsid w:val="007E4E6D"/>
    <w:rsid w:val="007E4E97"/>
    <w:rsid w:val="007F03F5"/>
    <w:rsid w:val="007F3D46"/>
    <w:rsid w:val="008011B0"/>
    <w:rsid w:val="00805E52"/>
    <w:rsid w:val="0081485F"/>
    <w:rsid w:val="008162C0"/>
    <w:rsid w:val="00821869"/>
    <w:rsid w:val="008263BE"/>
    <w:rsid w:val="008427D5"/>
    <w:rsid w:val="00842C7F"/>
    <w:rsid w:val="008500D8"/>
    <w:rsid w:val="008500E4"/>
    <w:rsid w:val="00855B87"/>
    <w:rsid w:val="00855FB8"/>
    <w:rsid w:val="0086290A"/>
    <w:rsid w:val="00865AB8"/>
    <w:rsid w:val="008743DF"/>
    <w:rsid w:val="008766FE"/>
    <w:rsid w:val="00882A78"/>
    <w:rsid w:val="00895D7A"/>
    <w:rsid w:val="008B3450"/>
    <w:rsid w:val="008B3586"/>
    <w:rsid w:val="008B6012"/>
    <w:rsid w:val="008C125F"/>
    <w:rsid w:val="008C2288"/>
    <w:rsid w:val="008C3BE4"/>
    <w:rsid w:val="008E0008"/>
    <w:rsid w:val="008E3B2F"/>
    <w:rsid w:val="008E4CA4"/>
    <w:rsid w:val="008E68A5"/>
    <w:rsid w:val="00902BAB"/>
    <w:rsid w:val="00917ED8"/>
    <w:rsid w:val="009253B8"/>
    <w:rsid w:val="00930B0B"/>
    <w:rsid w:val="00930C2F"/>
    <w:rsid w:val="009331E9"/>
    <w:rsid w:val="00934CCB"/>
    <w:rsid w:val="0093529C"/>
    <w:rsid w:val="00936284"/>
    <w:rsid w:val="00941B87"/>
    <w:rsid w:val="00942343"/>
    <w:rsid w:val="009446A3"/>
    <w:rsid w:val="00945EA1"/>
    <w:rsid w:val="009462AA"/>
    <w:rsid w:val="009506E6"/>
    <w:rsid w:val="00952A7F"/>
    <w:rsid w:val="00963366"/>
    <w:rsid w:val="00970ABD"/>
    <w:rsid w:val="00972A59"/>
    <w:rsid w:val="00976430"/>
    <w:rsid w:val="00994FD8"/>
    <w:rsid w:val="009A4054"/>
    <w:rsid w:val="009A6B00"/>
    <w:rsid w:val="009C245D"/>
    <w:rsid w:val="009D18B7"/>
    <w:rsid w:val="009D5ED2"/>
    <w:rsid w:val="009E4ECC"/>
    <w:rsid w:val="009E59BC"/>
    <w:rsid w:val="009F2D61"/>
    <w:rsid w:val="009F3C13"/>
    <w:rsid w:val="009F57C0"/>
    <w:rsid w:val="00A1356E"/>
    <w:rsid w:val="00A14255"/>
    <w:rsid w:val="00A2021D"/>
    <w:rsid w:val="00A20833"/>
    <w:rsid w:val="00A20AF4"/>
    <w:rsid w:val="00A23401"/>
    <w:rsid w:val="00A40DC5"/>
    <w:rsid w:val="00A42F9E"/>
    <w:rsid w:val="00A43467"/>
    <w:rsid w:val="00A446F2"/>
    <w:rsid w:val="00A44908"/>
    <w:rsid w:val="00A44EFF"/>
    <w:rsid w:val="00A5487F"/>
    <w:rsid w:val="00A60C38"/>
    <w:rsid w:val="00A77B6F"/>
    <w:rsid w:val="00A80637"/>
    <w:rsid w:val="00A814EB"/>
    <w:rsid w:val="00A81BEF"/>
    <w:rsid w:val="00A82354"/>
    <w:rsid w:val="00A86A25"/>
    <w:rsid w:val="00A93FF0"/>
    <w:rsid w:val="00A96D63"/>
    <w:rsid w:val="00AA0989"/>
    <w:rsid w:val="00AA21A9"/>
    <w:rsid w:val="00AA7793"/>
    <w:rsid w:val="00AB05F6"/>
    <w:rsid w:val="00AB09EC"/>
    <w:rsid w:val="00AB1031"/>
    <w:rsid w:val="00AB3523"/>
    <w:rsid w:val="00AB4164"/>
    <w:rsid w:val="00AC42BE"/>
    <w:rsid w:val="00AE1510"/>
    <w:rsid w:val="00AE18B8"/>
    <w:rsid w:val="00AE749F"/>
    <w:rsid w:val="00AF4139"/>
    <w:rsid w:val="00AF4719"/>
    <w:rsid w:val="00AF523B"/>
    <w:rsid w:val="00AF65CB"/>
    <w:rsid w:val="00B11383"/>
    <w:rsid w:val="00B13DA5"/>
    <w:rsid w:val="00B15472"/>
    <w:rsid w:val="00B16C5A"/>
    <w:rsid w:val="00B21E5A"/>
    <w:rsid w:val="00B23DA9"/>
    <w:rsid w:val="00B2681B"/>
    <w:rsid w:val="00B327BB"/>
    <w:rsid w:val="00B32D03"/>
    <w:rsid w:val="00B3374E"/>
    <w:rsid w:val="00B3549C"/>
    <w:rsid w:val="00B35A84"/>
    <w:rsid w:val="00B44BFF"/>
    <w:rsid w:val="00B4505B"/>
    <w:rsid w:val="00B50B36"/>
    <w:rsid w:val="00B54191"/>
    <w:rsid w:val="00B55467"/>
    <w:rsid w:val="00B55DE9"/>
    <w:rsid w:val="00B56F89"/>
    <w:rsid w:val="00B642EA"/>
    <w:rsid w:val="00B74CF3"/>
    <w:rsid w:val="00B852F7"/>
    <w:rsid w:val="00B86CC3"/>
    <w:rsid w:val="00B910CA"/>
    <w:rsid w:val="00BA0A18"/>
    <w:rsid w:val="00BA0C8F"/>
    <w:rsid w:val="00BB1085"/>
    <w:rsid w:val="00BB10CB"/>
    <w:rsid w:val="00BB30C9"/>
    <w:rsid w:val="00BB310B"/>
    <w:rsid w:val="00BC25C9"/>
    <w:rsid w:val="00BC5BBD"/>
    <w:rsid w:val="00BD2E5C"/>
    <w:rsid w:val="00BD38F2"/>
    <w:rsid w:val="00BE0C50"/>
    <w:rsid w:val="00BE6C8A"/>
    <w:rsid w:val="00BF761B"/>
    <w:rsid w:val="00C10E78"/>
    <w:rsid w:val="00C12FF9"/>
    <w:rsid w:val="00C133EA"/>
    <w:rsid w:val="00C23F6B"/>
    <w:rsid w:val="00C26138"/>
    <w:rsid w:val="00C334D0"/>
    <w:rsid w:val="00C34800"/>
    <w:rsid w:val="00C3602D"/>
    <w:rsid w:val="00C3675A"/>
    <w:rsid w:val="00C4138F"/>
    <w:rsid w:val="00C449B7"/>
    <w:rsid w:val="00C52C0A"/>
    <w:rsid w:val="00C56578"/>
    <w:rsid w:val="00C707B8"/>
    <w:rsid w:val="00C70CAC"/>
    <w:rsid w:val="00C75E26"/>
    <w:rsid w:val="00C926B2"/>
    <w:rsid w:val="00C94942"/>
    <w:rsid w:val="00CA13E8"/>
    <w:rsid w:val="00CA6EE9"/>
    <w:rsid w:val="00CA7409"/>
    <w:rsid w:val="00CB10A6"/>
    <w:rsid w:val="00CB5E6D"/>
    <w:rsid w:val="00CC6EFC"/>
    <w:rsid w:val="00CD1A42"/>
    <w:rsid w:val="00CE1AA1"/>
    <w:rsid w:val="00CE2514"/>
    <w:rsid w:val="00CE411A"/>
    <w:rsid w:val="00CE78E8"/>
    <w:rsid w:val="00CF0B06"/>
    <w:rsid w:val="00CF621F"/>
    <w:rsid w:val="00D019DA"/>
    <w:rsid w:val="00D06632"/>
    <w:rsid w:val="00D06B20"/>
    <w:rsid w:val="00D1006B"/>
    <w:rsid w:val="00D11BF6"/>
    <w:rsid w:val="00D20D25"/>
    <w:rsid w:val="00D26AD7"/>
    <w:rsid w:val="00D27E39"/>
    <w:rsid w:val="00D312CC"/>
    <w:rsid w:val="00D3213A"/>
    <w:rsid w:val="00D32DF3"/>
    <w:rsid w:val="00D32EC2"/>
    <w:rsid w:val="00D47A8C"/>
    <w:rsid w:val="00D5677B"/>
    <w:rsid w:val="00D62D89"/>
    <w:rsid w:val="00D63520"/>
    <w:rsid w:val="00D641CD"/>
    <w:rsid w:val="00D67632"/>
    <w:rsid w:val="00D82E55"/>
    <w:rsid w:val="00D942F5"/>
    <w:rsid w:val="00DB0C63"/>
    <w:rsid w:val="00DB482C"/>
    <w:rsid w:val="00DB5F86"/>
    <w:rsid w:val="00DC3F4C"/>
    <w:rsid w:val="00DD3864"/>
    <w:rsid w:val="00DF01CC"/>
    <w:rsid w:val="00DF0775"/>
    <w:rsid w:val="00DF1D74"/>
    <w:rsid w:val="00DF56AB"/>
    <w:rsid w:val="00DF5C7E"/>
    <w:rsid w:val="00E02EA8"/>
    <w:rsid w:val="00E03462"/>
    <w:rsid w:val="00E04CAE"/>
    <w:rsid w:val="00E1421C"/>
    <w:rsid w:val="00E15632"/>
    <w:rsid w:val="00E2388C"/>
    <w:rsid w:val="00E3436E"/>
    <w:rsid w:val="00E41727"/>
    <w:rsid w:val="00E65C93"/>
    <w:rsid w:val="00E715E7"/>
    <w:rsid w:val="00E7460A"/>
    <w:rsid w:val="00E83E2E"/>
    <w:rsid w:val="00E933CD"/>
    <w:rsid w:val="00EA0359"/>
    <w:rsid w:val="00EA218F"/>
    <w:rsid w:val="00EA4126"/>
    <w:rsid w:val="00EA60BA"/>
    <w:rsid w:val="00EB185C"/>
    <w:rsid w:val="00EB30F1"/>
    <w:rsid w:val="00EB7697"/>
    <w:rsid w:val="00EC0D56"/>
    <w:rsid w:val="00EE0F81"/>
    <w:rsid w:val="00EE29CF"/>
    <w:rsid w:val="00EE2C48"/>
    <w:rsid w:val="00EE2E42"/>
    <w:rsid w:val="00EE7A37"/>
    <w:rsid w:val="00EF29F6"/>
    <w:rsid w:val="00EF2F31"/>
    <w:rsid w:val="00F022A6"/>
    <w:rsid w:val="00F0499E"/>
    <w:rsid w:val="00F13CA4"/>
    <w:rsid w:val="00F22EEA"/>
    <w:rsid w:val="00F24D41"/>
    <w:rsid w:val="00F270DE"/>
    <w:rsid w:val="00F3040C"/>
    <w:rsid w:val="00F33064"/>
    <w:rsid w:val="00F34F37"/>
    <w:rsid w:val="00F35D99"/>
    <w:rsid w:val="00F60179"/>
    <w:rsid w:val="00F627A6"/>
    <w:rsid w:val="00F65C74"/>
    <w:rsid w:val="00F821A5"/>
    <w:rsid w:val="00F85312"/>
    <w:rsid w:val="00FA230E"/>
    <w:rsid w:val="00FA2C2F"/>
    <w:rsid w:val="00FB022F"/>
    <w:rsid w:val="00FB2D73"/>
    <w:rsid w:val="00FB5118"/>
    <w:rsid w:val="00FD31A6"/>
    <w:rsid w:val="00FD3813"/>
    <w:rsid w:val="00FD50D9"/>
    <w:rsid w:val="00FE4128"/>
    <w:rsid w:val="00FF0500"/>
    <w:rsid w:val="00FF1C3E"/>
    <w:rsid w:val="00FF293C"/>
    <w:rsid w:val="00FF6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0385E"/>
  <w15:chartTrackingRefBased/>
  <w15:docId w15:val="{97F76C74-89EF-47F7-A864-8946C1D0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284" w:hanging="1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4F5"/>
    <w:pPr>
      <w:spacing w:before="240" w:after="240"/>
      <w:ind w:left="0" w:firstLine="0"/>
      <w:jc w:val="both"/>
    </w:pPr>
    <w:rPr>
      <w:rFonts w:ascii="Montserrat" w:hAnsi="Montserrat"/>
      <w:color w:val="033C59" w:themeColor="text1"/>
    </w:rPr>
  </w:style>
  <w:style w:type="paragraph" w:styleId="Heading1">
    <w:name w:val="heading 1"/>
    <w:basedOn w:val="ListParagraph"/>
    <w:next w:val="Normal"/>
    <w:link w:val="Heading1Char"/>
    <w:uiPriority w:val="9"/>
    <w:qFormat/>
    <w:rsid w:val="00CF621F"/>
    <w:pPr>
      <w:numPr>
        <w:numId w:val="5"/>
      </w:numPr>
      <w:spacing w:after="120"/>
      <w:contextualSpacing w:val="0"/>
      <w:outlineLvl w:val="0"/>
    </w:pPr>
    <w:rPr>
      <w:rFonts w:ascii="Montserrat Black" w:hAnsi="Montserrat Black"/>
      <w:sz w:val="28"/>
      <w:szCs w:val="28"/>
    </w:rPr>
  </w:style>
  <w:style w:type="paragraph" w:styleId="Heading2">
    <w:name w:val="heading 2"/>
    <w:basedOn w:val="Heading1"/>
    <w:next w:val="Normal"/>
    <w:link w:val="Heading2Char"/>
    <w:uiPriority w:val="9"/>
    <w:unhideWhenUsed/>
    <w:qFormat/>
    <w:rsid w:val="002A54F5"/>
    <w:pPr>
      <w:numPr>
        <w:ilvl w:val="1"/>
      </w:numPr>
      <w:outlineLvl w:val="1"/>
    </w:pPr>
    <w:rPr>
      <w:rFonts w:ascii="Montserrat" w:hAnsi="Montserrat"/>
      <w:sz w:val="22"/>
      <w:szCs w:val="22"/>
    </w:rPr>
  </w:style>
  <w:style w:type="paragraph" w:styleId="Heading3">
    <w:name w:val="heading 3"/>
    <w:basedOn w:val="Title"/>
    <w:next w:val="Normal"/>
    <w:link w:val="Heading3Char"/>
    <w:uiPriority w:val="9"/>
    <w:unhideWhenUsed/>
    <w:qFormat/>
    <w:rsid w:val="00003D01"/>
    <w:pPr>
      <w:spacing w:after="120"/>
      <w:contextualSpacing w:val="0"/>
      <w:outlineLvl w:val="2"/>
    </w:pPr>
    <w:rPr>
      <w:rFonts w:ascii="Montserrat" w:hAnsi="Montserrat"/>
      <w:b/>
      <w:sz w:val="28"/>
    </w:rPr>
  </w:style>
  <w:style w:type="paragraph" w:styleId="Heading4">
    <w:name w:val="heading 4"/>
    <w:basedOn w:val="Title"/>
    <w:next w:val="Normal"/>
    <w:link w:val="Heading4Char"/>
    <w:uiPriority w:val="9"/>
    <w:unhideWhenUsed/>
    <w:qFormat/>
    <w:rsid w:val="00003D01"/>
    <w:pPr>
      <w:spacing w:after="120"/>
      <w:contextualSpacing w:val="0"/>
      <w:outlineLvl w:val="3"/>
    </w:pPr>
    <w:rPr>
      <w:rFonts w:ascii="Montserrat" w:hAnsi="Montserrat"/>
      <w:sz w:val="24"/>
      <w:u w:val="single"/>
    </w:rPr>
  </w:style>
  <w:style w:type="paragraph" w:styleId="Heading5">
    <w:name w:val="heading 5"/>
    <w:basedOn w:val="ListParagraph"/>
    <w:next w:val="Normal"/>
    <w:link w:val="Heading5Char"/>
    <w:uiPriority w:val="9"/>
    <w:unhideWhenUsed/>
    <w:qFormat/>
    <w:rsid w:val="00293276"/>
    <w:pPr>
      <w:keepNext/>
      <w:keepLines/>
      <w:numPr>
        <w:numId w:val="6"/>
      </w:numPr>
      <w:outlineLvl w:val="4"/>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D01"/>
    <w:pPr>
      <w:ind w:left="0" w:firstLine="0"/>
    </w:pPr>
    <w:tblPr>
      <w:tblBorders>
        <w:insideH w:val="single" w:sz="4" w:space="0" w:color="auto"/>
        <w:insideV w:val="single" w:sz="4" w:space="0" w:color="auto"/>
      </w:tblBorders>
    </w:tblPr>
  </w:style>
  <w:style w:type="paragraph" w:styleId="ListParagraph">
    <w:name w:val="List Paragraph"/>
    <w:basedOn w:val="Normal"/>
    <w:link w:val="ListParagraphChar"/>
    <w:uiPriority w:val="34"/>
    <w:qFormat/>
    <w:rsid w:val="00F35D99"/>
    <w:pPr>
      <w:numPr>
        <w:numId w:val="4"/>
      </w:numPr>
      <w:contextualSpacing/>
      <w:jc w:val="left"/>
    </w:pPr>
  </w:style>
  <w:style w:type="paragraph" w:styleId="Header">
    <w:name w:val="header"/>
    <w:basedOn w:val="Normal"/>
    <w:link w:val="HeaderChar"/>
    <w:uiPriority w:val="99"/>
    <w:unhideWhenUsed/>
    <w:rsid w:val="00BB30C9"/>
    <w:pPr>
      <w:tabs>
        <w:tab w:val="center" w:pos="4513"/>
        <w:tab w:val="right" w:pos="9026"/>
      </w:tabs>
    </w:pPr>
  </w:style>
  <w:style w:type="character" w:customStyle="1" w:styleId="HeaderChar">
    <w:name w:val="Header Char"/>
    <w:basedOn w:val="DefaultParagraphFont"/>
    <w:link w:val="Header"/>
    <w:uiPriority w:val="99"/>
    <w:rsid w:val="00BB30C9"/>
  </w:style>
  <w:style w:type="paragraph" w:styleId="Footer">
    <w:name w:val="footer"/>
    <w:basedOn w:val="Normal"/>
    <w:link w:val="FooterChar"/>
    <w:uiPriority w:val="99"/>
    <w:unhideWhenUsed/>
    <w:rsid w:val="00BB30C9"/>
    <w:pPr>
      <w:tabs>
        <w:tab w:val="center" w:pos="4513"/>
        <w:tab w:val="right" w:pos="9026"/>
      </w:tabs>
    </w:pPr>
  </w:style>
  <w:style w:type="character" w:customStyle="1" w:styleId="FooterChar">
    <w:name w:val="Footer Char"/>
    <w:basedOn w:val="DefaultParagraphFont"/>
    <w:link w:val="Footer"/>
    <w:uiPriority w:val="99"/>
    <w:rsid w:val="00BB30C9"/>
  </w:style>
  <w:style w:type="character" w:styleId="Hyperlink">
    <w:name w:val="Hyperlink"/>
    <w:basedOn w:val="DefaultParagraphFont"/>
    <w:uiPriority w:val="99"/>
    <w:unhideWhenUsed/>
    <w:rsid w:val="00C34800"/>
    <w:rPr>
      <w:color w:val="04567D" w:themeColor="hyperlink"/>
      <w:u w:val="single"/>
    </w:rPr>
  </w:style>
  <w:style w:type="character" w:styleId="UnresolvedMention">
    <w:name w:val="Unresolved Mention"/>
    <w:basedOn w:val="DefaultParagraphFont"/>
    <w:uiPriority w:val="99"/>
    <w:semiHidden/>
    <w:unhideWhenUsed/>
    <w:rsid w:val="00C34800"/>
    <w:rPr>
      <w:color w:val="605E5C"/>
      <w:shd w:val="clear" w:color="auto" w:fill="E1DFDD"/>
    </w:rPr>
  </w:style>
  <w:style w:type="paragraph" w:customStyle="1" w:styleId="Body1">
    <w:name w:val="Body 1"/>
    <w:rsid w:val="000B58C9"/>
    <w:pPr>
      <w:ind w:left="0" w:firstLine="0"/>
      <w:outlineLvl w:val="0"/>
    </w:pPr>
    <w:rPr>
      <w:rFonts w:ascii="Times New Roman" w:eastAsia="Arial Unicode MS" w:hAnsi="Times New Roman" w:cs="Times New Roman"/>
      <w:color w:val="000000"/>
      <w:sz w:val="24"/>
      <w:szCs w:val="20"/>
      <w:u w:color="000000"/>
      <w:lang w:eastAsia="en-GB"/>
    </w:rPr>
  </w:style>
  <w:style w:type="character" w:customStyle="1" w:styleId="ListParagraphChar">
    <w:name w:val="List Paragraph Char"/>
    <w:basedOn w:val="DefaultParagraphFont"/>
    <w:link w:val="ListParagraph"/>
    <w:uiPriority w:val="34"/>
    <w:rsid w:val="00F35D99"/>
    <w:rPr>
      <w:rFonts w:ascii="Montserrat" w:hAnsi="Montserrat"/>
      <w:color w:val="033C59" w:themeColor="text1"/>
    </w:rPr>
  </w:style>
  <w:style w:type="paragraph" w:customStyle="1" w:styleId="Bullet">
    <w:name w:val="Bullet"/>
    <w:basedOn w:val="ListParagraph"/>
    <w:link w:val="BulletChar"/>
    <w:uiPriority w:val="9"/>
    <w:qFormat/>
    <w:rsid w:val="000845BF"/>
    <w:pPr>
      <w:numPr>
        <w:numId w:val="1"/>
      </w:numPr>
      <w:spacing w:before="0" w:after="60"/>
      <w:contextualSpacing w:val="0"/>
    </w:pPr>
  </w:style>
  <w:style w:type="character" w:customStyle="1" w:styleId="BulletChar">
    <w:name w:val="Bullet Char"/>
    <w:basedOn w:val="ListParagraphChar"/>
    <w:link w:val="Bullet"/>
    <w:uiPriority w:val="9"/>
    <w:rsid w:val="000845BF"/>
    <w:rPr>
      <w:rFonts w:ascii="Montserrat" w:hAnsi="Montserrat"/>
      <w:color w:val="033C59" w:themeColor="text1"/>
    </w:rPr>
  </w:style>
  <w:style w:type="table" w:customStyle="1" w:styleId="DoSTable">
    <w:name w:val="DoSTable"/>
    <w:basedOn w:val="TableNormal"/>
    <w:uiPriority w:val="99"/>
    <w:rsid w:val="00003D01"/>
    <w:pPr>
      <w:ind w:left="0" w:firstLine="0"/>
    </w:pPr>
    <w:tblPr/>
  </w:style>
  <w:style w:type="character" w:styleId="Emphasis">
    <w:name w:val="Emphasis"/>
    <w:basedOn w:val="DefaultParagraphFont"/>
    <w:uiPriority w:val="20"/>
    <w:qFormat/>
    <w:rsid w:val="00003D01"/>
    <w:rPr>
      <w:rFonts w:ascii="Montserrat" w:hAnsi="Montserrat"/>
      <w:iCs/>
      <w:color w:val="04567D" w:themeColor="text2"/>
    </w:rPr>
  </w:style>
  <w:style w:type="paragraph" w:styleId="Title">
    <w:name w:val="Title"/>
    <w:aliases w:val="DocTitle"/>
    <w:basedOn w:val="Normal"/>
    <w:next w:val="Normal"/>
    <w:link w:val="TitleChar"/>
    <w:uiPriority w:val="10"/>
    <w:qFormat/>
    <w:rsid w:val="00003D01"/>
    <w:pPr>
      <w:contextualSpacing/>
    </w:pPr>
    <w:rPr>
      <w:rFonts w:ascii="Montserrat Black" w:eastAsiaTheme="majorEastAsia" w:hAnsi="Montserrat Black" w:cstheme="majorBidi"/>
      <w:color w:val="04567D" w:themeColor="text2"/>
      <w:spacing w:val="-10"/>
      <w:kern w:val="28"/>
      <w:sz w:val="72"/>
      <w:szCs w:val="72"/>
    </w:rPr>
  </w:style>
  <w:style w:type="character" w:customStyle="1" w:styleId="TitleChar">
    <w:name w:val="Title Char"/>
    <w:aliases w:val="DocTitle Char"/>
    <w:basedOn w:val="DefaultParagraphFont"/>
    <w:link w:val="Title"/>
    <w:uiPriority w:val="10"/>
    <w:rsid w:val="00003D01"/>
    <w:rPr>
      <w:rFonts w:ascii="Montserrat Black" w:eastAsiaTheme="majorEastAsia" w:hAnsi="Montserrat Black" w:cstheme="majorBidi"/>
      <w:color w:val="04567D" w:themeColor="text2"/>
      <w:spacing w:val="-10"/>
      <w:kern w:val="28"/>
      <w:sz w:val="72"/>
      <w:szCs w:val="72"/>
    </w:rPr>
  </w:style>
  <w:style w:type="character" w:customStyle="1" w:styleId="Heading1Char">
    <w:name w:val="Heading 1 Char"/>
    <w:basedOn w:val="DefaultParagraphFont"/>
    <w:link w:val="Heading1"/>
    <w:uiPriority w:val="9"/>
    <w:rsid w:val="00CF621F"/>
    <w:rPr>
      <w:rFonts w:ascii="Montserrat Black" w:hAnsi="Montserrat Black"/>
      <w:color w:val="033C59" w:themeColor="text1"/>
      <w:sz w:val="28"/>
      <w:szCs w:val="28"/>
    </w:rPr>
  </w:style>
  <w:style w:type="character" w:customStyle="1" w:styleId="Heading2Char">
    <w:name w:val="Heading 2 Char"/>
    <w:basedOn w:val="DefaultParagraphFont"/>
    <w:link w:val="Heading2"/>
    <w:uiPriority w:val="9"/>
    <w:rsid w:val="002A54F5"/>
    <w:rPr>
      <w:rFonts w:ascii="Montserrat" w:hAnsi="Montserrat"/>
      <w:color w:val="033C59" w:themeColor="text1"/>
    </w:rPr>
  </w:style>
  <w:style w:type="character" w:customStyle="1" w:styleId="Heading3Char">
    <w:name w:val="Heading 3 Char"/>
    <w:basedOn w:val="DefaultParagraphFont"/>
    <w:link w:val="Heading3"/>
    <w:uiPriority w:val="9"/>
    <w:rsid w:val="00003D01"/>
    <w:rPr>
      <w:rFonts w:ascii="Montserrat" w:eastAsiaTheme="majorEastAsia" w:hAnsi="Montserrat" w:cstheme="majorBidi"/>
      <w:b/>
      <w:color w:val="04567D" w:themeColor="text2"/>
      <w:spacing w:val="-10"/>
      <w:kern w:val="28"/>
      <w:sz w:val="28"/>
      <w:szCs w:val="72"/>
    </w:rPr>
  </w:style>
  <w:style w:type="character" w:customStyle="1" w:styleId="Heading4Char">
    <w:name w:val="Heading 4 Char"/>
    <w:basedOn w:val="DefaultParagraphFont"/>
    <w:link w:val="Heading4"/>
    <w:uiPriority w:val="9"/>
    <w:rsid w:val="00003D01"/>
    <w:rPr>
      <w:rFonts w:ascii="Montserrat" w:eastAsiaTheme="majorEastAsia" w:hAnsi="Montserrat" w:cstheme="majorBidi"/>
      <w:color w:val="04567D" w:themeColor="text2"/>
      <w:spacing w:val="-10"/>
      <w:kern w:val="28"/>
      <w:sz w:val="24"/>
      <w:szCs w:val="72"/>
      <w:u w:val="single"/>
    </w:rPr>
  </w:style>
  <w:style w:type="paragraph" w:customStyle="1" w:styleId="NumberList">
    <w:name w:val="NumberList"/>
    <w:basedOn w:val="ListParagraph"/>
    <w:link w:val="NumberListChar"/>
    <w:qFormat/>
    <w:rsid w:val="00003D01"/>
    <w:pPr>
      <w:numPr>
        <w:numId w:val="2"/>
      </w:numPr>
    </w:pPr>
    <w:rPr>
      <w:color w:val="04567D" w:themeColor="text2"/>
    </w:rPr>
  </w:style>
  <w:style w:type="character" w:customStyle="1" w:styleId="NumberListChar">
    <w:name w:val="NumberList Char"/>
    <w:basedOn w:val="ListParagraphChar"/>
    <w:link w:val="NumberList"/>
    <w:rsid w:val="00003D01"/>
    <w:rPr>
      <w:rFonts w:ascii="Montserrat" w:hAnsi="Montserrat"/>
      <w:color w:val="04567D" w:themeColor="text2"/>
    </w:rPr>
  </w:style>
  <w:style w:type="table" w:styleId="PlainTable1">
    <w:name w:val="Plain Table 1"/>
    <w:basedOn w:val="TableNormal"/>
    <w:uiPriority w:val="41"/>
    <w:rsid w:val="00003D01"/>
    <w:pPr>
      <w:ind w:left="0" w:firstLine="0"/>
    </w:pPr>
    <w:tblPr>
      <w:tblStyleRowBandSize w:val="1"/>
      <w:tblStyleColBandSize w:val="1"/>
      <w:tblBorders>
        <w:top w:val="single" w:sz="4" w:space="0" w:color="037082" w:themeColor="background1" w:themeShade="BF"/>
        <w:left w:val="single" w:sz="4" w:space="0" w:color="037082" w:themeColor="background1" w:themeShade="BF"/>
        <w:bottom w:val="single" w:sz="4" w:space="0" w:color="037082" w:themeColor="background1" w:themeShade="BF"/>
        <w:right w:val="single" w:sz="4" w:space="0" w:color="037082" w:themeColor="background1" w:themeShade="BF"/>
        <w:insideH w:val="single" w:sz="4" w:space="0" w:color="037082" w:themeColor="background1" w:themeShade="BF"/>
        <w:insideV w:val="single" w:sz="4" w:space="0" w:color="037082" w:themeColor="background1" w:themeShade="BF"/>
      </w:tblBorders>
    </w:tblPr>
    <w:tblStylePr w:type="firstRow">
      <w:rPr>
        <w:b/>
        <w:bCs/>
      </w:rPr>
    </w:tblStylePr>
    <w:tblStylePr w:type="lastRow">
      <w:rPr>
        <w:b/>
        <w:bCs/>
      </w:rPr>
      <w:tblPr/>
      <w:tcPr>
        <w:tcBorders>
          <w:top w:val="double" w:sz="4" w:space="0" w:color="037082" w:themeColor="background1" w:themeShade="BF"/>
        </w:tcBorders>
      </w:tcPr>
    </w:tblStylePr>
    <w:tblStylePr w:type="firstCol">
      <w:rPr>
        <w:b/>
        <w:bCs/>
      </w:rPr>
    </w:tblStylePr>
    <w:tblStylePr w:type="lastCol">
      <w:rPr>
        <w:b/>
        <w:bCs/>
      </w:rPr>
    </w:tblStylePr>
    <w:tblStylePr w:type="band1Vert">
      <w:tblPr/>
      <w:tcPr>
        <w:shd w:val="clear" w:color="auto" w:fill="038EA4" w:themeFill="background1" w:themeFillShade="F2"/>
      </w:tcPr>
    </w:tblStylePr>
    <w:tblStylePr w:type="band1Horz">
      <w:tblPr/>
      <w:tcPr>
        <w:shd w:val="clear" w:color="auto" w:fill="038EA4" w:themeFill="background1" w:themeFillShade="F2"/>
      </w:tcPr>
    </w:tblStylePr>
  </w:style>
  <w:style w:type="table" w:styleId="PlainTable5">
    <w:name w:val="Plain Table 5"/>
    <w:basedOn w:val="TableNormal"/>
    <w:uiPriority w:val="45"/>
    <w:rsid w:val="00003D01"/>
    <w:pPr>
      <w:ind w:left="0" w:firstLine="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B5F8" w:themeColor="text1" w:themeTint="80"/>
        </w:tcBorders>
        <w:shd w:val="clear" w:color="auto" w:fill="0496AE" w:themeFill="background1"/>
      </w:tcPr>
    </w:tblStylePr>
    <w:tblStylePr w:type="lastRow">
      <w:rPr>
        <w:rFonts w:asciiTheme="majorHAnsi" w:eastAsiaTheme="majorEastAsia" w:hAnsiTheme="majorHAnsi" w:cstheme="majorBidi"/>
        <w:i/>
        <w:iCs/>
        <w:sz w:val="26"/>
      </w:rPr>
      <w:tblPr/>
      <w:tcPr>
        <w:tcBorders>
          <w:top w:val="single" w:sz="4" w:space="0" w:color="33B5F8" w:themeColor="text1" w:themeTint="80"/>
        </w:tcBorders>
        <w:shd w:val="clear" w:color="auto" w:fill="0496AE"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B5F8" w:themeColor="text1" w:themeTint="80"/>
        </w:tcBorders>
        <w:shd w:val="clear" w:color="auto" w:fill="0496AE" w:themeFill="background1"/>
      </w:tcPr>
    </w:tblStylePr>
    <w:tblStylePr w:type="lastCol">
      <w:rPr>
        <w:rFonts w:asciiTheme="majorHAnsi" w:eastAsiaTheme="majorEastAsia" w:hAnsiTheme="majorHAnsi" w:cstheme="majorBidi"/>
        <w:i/>
        <w:iCs/>
        <w:sz w:val="26"/>
      </w:rPr>
      <w:tblPr/>
      <w:tcPr>
        <w:tcBorders>
          <w:left w:val="single" w:sz="4" w:space="0" w:color="33B5F8" w:themeColor="text1" w:themeTint="80"/>
        </w:tcBorders>
        <w:shd w:val="clear" w:color="auto" w:fill="0496AE" w:themeFill="background1"/>
      </w:tcPr>
    </w:tblStylePr>
    <w:tblStylePr w:type="band1Vert">
      <w:tblPr/>
      <w:tcPr>
        <w:shd w:val="clear" w:color="auto" w:fill="038EA4" w:themeFill="background1" w:themeFillShade="F2"/>
      </w:tcPr>
    </w:tblStylePr>
    <w:tblStylePr w:type="band1Horz">
      <w:tblPr/>
      <w:tcPr>
        <w:shd w:val="clear" w:color="auto" w:fill="038EA4"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umberList"/>
    <w:next w:val="Normal"/>
    <w:link w:val="QuoteChar"/>
    <w:uiPriority w:val="29"/>
    <w:qFormat/>
    <w:rsid w:val="00003D01"/>
    <w:pPr>
      <w:numPr>
        <w:numId w:val="0"/>
      </w:numPr>
      <w:tabs>
        <w:tab w:val="left" w:pos="851"/>
      </w:tabs>
      <w:ind w:left="850" w:right="1701" w:hanging="130"/>
      <w:contextualSpacing w:val="0"/>
    </w:pPr>
    <w:rPr>
      <w:i/>
    </w:rPr>
  </w:style>
  <w:style w:type="character" w:customStyle="1" w:styleId="QuoteChar">
    <w:name w:val="Quote Char"/>
    <w:basedOn w:val="DefaultParagraphFont"/>
    <w:link w:val="Quote"/>
    <w:uiPriority w:val="29"/>
    <w:rsid w:val="00003D01"/>
    <w:rPr>
      <w:rFonts w:ascii="Montserrat" w:hAnsi="Montserrat"/>
      <w:i/>
      <w:color w:val="04567D" w:themeColor="text2"/>
    </w:rPr>
  </w:style>
  <w:style w:type="paragraph" w:customStyle="1" w:styleId="QuoteStrong">
    <w:name w:val="QuoteStrong"/>
    <w:basedOn w:val="Quote"/>
    <w:link w:val="QuoteStrongChar"/>
    <w:qFormat/>
    <w:rsid w:val="00003D01"/>
    <w:rPr>
      <w:b/>
      <w:color w:val="056494" w:themeColor="text1" w:themeTint="D9"/>
    </w:rPr>
  </w:style>
  <w:style w:type="character" w:customStyle="1" w:styleId="QuoteStrongChar">
    <w:name w:val="QuoteStrong Char"/>
    <w:basedOn w:val="QuoteChar"/>
    <w:link w:val="QuoteStrong"/>
    <w:rsid w:val="00003D01"/>
    <w:rPr>
      <w:rFonts w:ascii="Montserrat" w:hAnsi="Montserrat"/>
      <w:b/>
      <w:i/>
      <w:color w:val="056494" w:themeColor="text1" w:themeTint="D9"/>
    </w:rPr>
  </w:style>
  <w:style w:type="character" w:styleId="Strong">
    <w:name w:val="Strong"/>
    <w:basedOn w:val="Emphasis"/>
    <w:uiPriority w:val="22"/>
    <w:qFormat/>
    <w:rsid w:val="00003D01"/>
    <w:rPr>
      <w:rFonts w:ascii="Montserrat" w:hAnsi="Montserrat"/>
      <w:b/>
      <w:iCs/>
      <w:color w:val="04567D" w:themeColor="text2"/>
    </w:rPr>
  </w:style>
  <w:style w:type="table" w:customStyle="1" w:styleId="Style1">
    <w:name w:val="Style1"/>
    <w:basedOn w:val="TableNormal"/>
    <w:uiPriority w:val="99"/>
    <w:rsid w:val="00003D01"/>
    <w:pPr>
      <w:ind w:left="0" w:firstLine="0"/>
    </w:pPr>
    <w:tblPr>
      <w:tblBorders>
        <w:insideH w:val="single" w:sz="4" w:space="0" w:color="FFFFFF"/>
        <w:insideV w:val="single" w:sz="4" w:space="0" w:color="FFFFFF"/>
      </w:tblBorders>
    </w:tblPr>
    <w:tcPr>
      <w:vAlign w:val="center"/>
    </w:tcPr>
  </w:style>
  <w:style w:type="paragraph" w:customStyle="1" w:styleId="Sub-bullet">
    <w:name w:val="Sub-bullet"/>
    <w:basedOn w:val="ListParagraph"/>
    <w:link w:val="Sub-bulletChar"/>
    <w:qFormat/>
    <w:rsid w:val="00003D01"/>
    <w:pPr>
      <w:numPr>
        <w:ilvl w:val="1"/>
        <w:numId w:val="3"/>
      </w:numPr>
      <w:spacing w:after="0"/>
    </w:pPr>
  </w:style>
  <w:style w:type="character" w:customStyle="1" w:styleId="Sub-bulletChar">
    <w:name w:val="Sub-bullet Char"/>
    <w:basedOn w:val="ListParagraphChar"/>
    <w:link w:val="Sub-bullet"/>
    <w:rsid w:val="00003D01"/>
    <w:rPr>
      <w:rFonts w:ascii="Montserrat" w:hAnsi="Montserrat"/>
      <w:color w:val="033C59" w:themeColor="text1"/>
    </w:rPr>
  </w:style>
  <w:style w:type="paragraph" w:styleId="Subtitle">
    <w:name w:val="Subtitle"/>
    <w:aliases w:val="DocSubHeading"/>
    <w:basedOn w:val="Heading2"/>
    <w:next w:val="Normal"/>
    <w:link w:val="SubtitleChar"/>
    <w:uiPriority w:val="11"/>
    <w:qFormat/>
    <w:rsid w:val="00CA6EE9"/>
    <w:pPr>
      <w:numPr>
        <w:ilvl w:val="0"/>
        <w:numId w:val="0"/>
      </w:numPr>
    </w:pPr>
  </w:style>
  <w:style w:type="character" w:customStyle="1" w:styleId="SubtitleChar">
    <w:name w:val="Subtitle Char"/>
    <w:aliases w:val="DocSubHeading Char"/>
    <w:basedOn w:val="DefaultParagraphFont"/>
    <w:link w:val="Subtitle"/>
    <w:uiPriority w:val="11"/>
    <w:rsid w:val="00CA6EE9"/>
    <w:rPr>
      <w:rFonts w:ascii="Montserrat" w:hAnsi="Montserrat"/>
      <w:b/>
      <w:bCs/>
      <w:color w:val="033C59" w:themeColor="text1"/>
      <w:sz w:val="26"/>
      <w:szCs w:val="26"/>
    </w:rPr>
  </w:style>
  <w:style w:type="paragraph" w:customStyle="1" w:styleId="Tableheading">
    <w:name w:val="Table heading"/>
    <w:basedOn w:val="Normal"/>
    <w:link w:val="TableheadingChar"/>
    <w:autoRedefine/>
    <w:qFormat/>
    <w:rsid w:val="00003D01"/>
    <w:pPr>
      <w:spacing w:after="0"/>
      <w:ind w:right="131"/>
      <w:jc w:val="center"/>
    </w:pPr>
    <w:rPr>
      <w:bCs/>
      <w:color w:val="04567D" w:themeColor="text2"/>
    </w:rPr>
  </w:style>
  <w:style w:type="character" w:customStyle="1" w:styleId="TableheadingChar">
    <w:name w:val="Table heading Char"/>
    <w:basedOn w:val="QuoteStrongChar"/>
    <w:link w:val="Tableheading"/>
    <w:rsid w:val="00003D01"/>
    <w:rPr>
      <w:rFonts w:ascii="Montserrat" w:hAnsi="Montserrat"/>
      <w:b w:val="0"/>
      <w:bCs/>
      <w:i w:val="0"/>
      <w:color w:val="04567D" w:themeColor="text2"/>
    </w:rPr>
  </w:style>
  <w:style w:type="paragraph" w:customStyle="1" w:styleId="TableHeading0">
    <w:name w:val="Table Heading"/>
    <w:basedOn w:val="Tableheading"/>
    <w:link w:val="TableHeadingChar0"/>
    <w:rsid w:val="00003D01"/>
    <w:rPr>
      <w:i/>
    </w:rPr>
  </w:style>
  <w:style w:type="character" w:customStyle="1" w:styleId="TableHeadingChar0">
    <w:name w:val="Table Heading Char"/>
    <w:basedOn w:val="TableheadingChar"/>
    <w:link w:val="TableHeading0"/>
    <w:rsid w:val="00003D01"/>
    <w:rPr>
      <w:rFonts w:ascii="Montserrat" w:hAnsi="Montserrat"/>
      <w:b w:val="0"/>
      <w:bCs/>
      <w:i/>
      <w:color w:val="04567D" w:themeColor="text2"/>
    </w:rPr>
  </w:style>
  <w:style w:type="table" w:customStyle="1" w:styleId="PlainTable11">
    <w:name w:val="Plain Table 11"/>
    <w:basedOn w:val="TableNormal"/>
    <w:next w:val="PlainTable1"/>
    <w:uiPriority w:val="41"/>
    <w:rsid w:val="0086290A"/>
    <w:pPr>
      <w:ind w:left="0" w:firstLine="0"/>
    </w:pPr>
    <w:tblPr>
      <w:tblStyleRowBandSize w:val="1"/>
      <w:tblStyleColBandSize w:val="1"/>
      <w:tblBorders>
        <w:top w:val="single" w:sz="4" w:space="0" w:color="037082" w:themeColor="background1" w:themeShade="BF"/>
        <w:left w:val="single" w:sz="4" w:space="0" w:color="037082" w:themeColor="background1" w:themeShade="BF"/>
        <w:bottom w:val="single" w:sz="4" w:space="0" w:color="037082" w:themeColor="background1" w:themeShade="BF"/>
        <w:right w:val="single" w:sz="4" w:space="0" w:color="037082" w:themeColor="background1" w:themeShade="BF"/>
        <w:insideH w:val="single" w:sz="4" w:space="0" w:color="037082" w:themeColor="background1" w:themeShade="BF"/>
        <w:insideV w:val="single" w:sz="4" w:space="0" w:color="037082" w:themeColor="background1" w:themeShade="BF"/>
      </w:tblBorders>
    </w:tblPr>
    <w:tblStylePr w:type="firstRow">
      <w:rPr>
        <w:b/>
        <w:bCs/>
      </w:rPr>
    </w:tblStylePr>
    <w:tblStylePr w:type="lastRow">
      <w:rPr>
        <w:b/>
        <w:bCs/>
      </w:rPr>
      <w:tblPr/>
      <w:tcPr>
        <w:tcBorders>
          <w:top w:val="double" w:sz="4" w:space="0" w:color="037082" w:themeColor="background1" w:themeShade="BF"/>
        </w:tcBorders>
      </w:tcPr>
    </w:tblStylePr>
    <w:tblStylePr w:type="firstCol">
      <w:rPr>
        <w:b/>
        <w:bCs/>
      </w:rPr>
    </w:tblStylePr>
    <w:tblStylePr w:type="lastCol">
      <w:rPr>
        <w:b/>
        <w:bCs/>
      </w:rPr>
    </w:tblStylePr>
    <w:tblStylePr w:type="band1Vert">
      <w:tblPr/>
      <w:tcPr>
        <w:shd w:val="clear" w:color="auto" w:fill="038EA4" w:themeFill="background1" w:themeFillShade="F2"/>
      </w:tcPr>
    </w:tblStylePr>
    <w:tblStylePr w:type="band1Horz">
      <w:tblPr/>
      <w:tcPr>
        <w:shd w:val="clear" w:color="auto" w:fill="038EA4" w:themeFill="background1" w:themeFillShade="F2"/>
      </w:tcPr>
    </w:tblStylePr>
  </w:style>
  <w:style w:type="character" w:styleId="FollowedHyperlink">
    <w:name w:val="FollowedHyperlink"/>
    <w:basedOn w:val="DefaultParagraphFont"/>
    <w:uiPriority w:val="99"/>
    <w:semiHidden/>
    <w:unhideWhenUsed/>
    <w:rsid w:val="003C49FF"/>
    <w:rPr>
      <w:color w:val="723379" w:themeColor="followedHyperlink"/>
      <w:u w:val="single"/>
    </w:rPr>
  </w:style>
  <w:style w:type="character" w:styleId="CommentReference">
    <w:name w:val="annotation reference"/>
    <w:basedOn w:val="DefaultParagraphFont"/>
    <w:uiPriority w:val="99"/>
    <w:semiHidden/>
    <w:unhideWhenUsed/>
    <w:rsid w:val="007742C5"/>
    <w:rPr>
      <w:sz w:val="16"/>
      <w:szCs w:val="16"/>
    </w:rPr>
  </w:style>
  <w:style w:type="paragraph" w:styleId="CommentText">
    <w:name w:val="annotation text"/>
    <w:basedOn w:val="Normal"/>
    <w:link w:val="CommentTextChar"/>
    <w:uiPriority w:val="99"/>
    <w:unhideWhenUsed/>
    <w:rsid w:val="007742C5"/>
    <w:pPr>
      <w:spacing w:before="0" w:after="5"/>
      <w:ind w:left="9371" w:hanging="10"/>
      <w:jc w:val="left"/>
    </w:pPr>
    <w:rPr>
      <w:rFonts w:eastAsia="Montserrat" w:cs="Montserrat"/>
      <w:color w:val="000000"/>
      <w:sz w:val="20"/>
      <w:szCs w:val="20"/>
      <w:lang w:eastAsia="en-GB"/>
    </w:rPr>
  </w:style>
  <w:style w:type="character" w:customStyle="1" w:styleId="CommentTextChar">
    <w:name w:val="Comment Text Char"/>
    <w:basedOn w:val="DefaultParagraphFont"/>
    <w:link w:val="CommentText"/>
    <w:uiPriority w:val="99"/>
    <w:rsid w:val="007742C5"/>
    <w:rPr>
      <w:rFonts w:ascii="Montserrat" w:eastAsia="Montserrat" w:hAnsi="Montserrat" w:cs="Montserrat"/>
      <w:color w:val="000000"/>
      <w:sz w:val="20"/>
      <w:szCs w:val="20"/>
      <w:lang w:eastAsia="en-GB"/>
    </w:rPr>
  </w:style>
  <w:style w:type="paragraph" w:styleId="Revision">
    <w:name w:val="Revision"/>
    <w:hidden/>
    <w:uiPriority w:val="99"/>
    <w:semiHidden/>
    <w:rsid w:val="00A20AF4"/>
    <w:pPr>
      <w:ind w:left="0" w:firstLine="0"/>
    </w:pPr>
    <w:rPr>
      <w:rFonts w:ascii="Montserrat" w:hAnsi="Montserrat"/>
      <w:color w:val="033C59" w:themeColor="text1"/>
    </w:rPr>
  </w:style>
  <w:style w:type="paragraph" w:styleId="TOCHeading">
    <w:name w:val="TOC Heading"/>
    <w:basedOn w:val="Heading1"/>
    <w:next w:val="Normal"/>
    <w:uiPriority w:val="39"/>
    <w:unhideWhenUsed/>
    <w:qFormat/>
    <w:rsid w:val="00B13DA5"/>
    <w:pPr>
      <w:keepNext/>
      <w:keepLines/>
      <w:numPr>
        <w:numId w:val="0"/>
      </w:numPr>
      <w:spacing w:after="0" w:line="259" w:lineRule="auto"/>
      <w:outlineLvl w:val="9"/>
    </w:pPr>
    <w:rPr>
      <w:rFonts w:asciiTheme="majorHAnsi" w:eastAsiaTheme="majorEastAsia" w:hAnsiTheme="majorHAnsi" w:cstheme="majorBidi"/>
      <w:color w:val="C89502" w:themeColor="accent1" w:themeShade="BF"/>
      <w:lang w:val="en-US"/>
    </w:rPr>
  </w:style>
  <w:style w:type="paragraph" w:styleId="TOC1">
    <w:name w:val="toc 1"/>
    <w:basedOn w:val="Normal"/>
    <w:next w:val="Normal"/>
    <w:autoRedefine/>
    <w:uiPriority w:val="39"/>
    <w:unhideWhenUsed/>
    <w:rsid w:val="00B13DA5"/>
    <w:pPr>
      <w:spacing w:before="0" w:after="100" w:line="268" w:lineRule="auto"/>
      <w:ind w:hanging="10"/>
      <w:jc w:val="left"/>
    </w:pPr>
    <w:rPr>
      <w:rFonts w:eastAsia="Montserrat" w:cs="Montserrat"/>
      <w:color w:val="000000"/>
      <w:lang w:eastAsia="en-GB"/>
    </w:rPr>
  </w:style>
  <w:style w:type="paragraph" w:styleId="CommentSubject">
    <w:name w:val="annotation subject"/>
    <w:basedOn w:val="CommentText"/>
    <w:next w:val="CommentText"/>
    <w:link w:val="CommentSubjectChar"/>
    <w:uiPriority w:val="99"/>
    <w:semiHidden/>
    <w:unhideWhenUsed/>
    <w:rsid w:val="00B13DA5"/>
    <w:rPr>
      <w:b/>
      <w:bCs/>
    </w:rPr>
  </w:style>
  <w:style w:type="character" w:customStyle="1" w:styleId="CommentSubjectChar">
    <w:name w:val="Comment Subject Char"/>
    <w:basedOn w:val="CommentTextChar"/>
    <w:link w:val="CommentSubject"/>
    <w:uiPriority w:val="99"/>
    <w:semiHidden/>
    <w:rsid w:val="00B13DA5"/>
    <w:rPr>
      <w:rFonts w:ascii="Montserrat" w:eastAsia="Montserrat" w:hAnsi="Montserrat" w:cs="Montserrat"/>
      <w:b/>
      <w:bCs/>
      <w:color w:val="000000"/>
      <w:sz w:val="20"/>
      <w:szCs w:val="20"/>
      <w:lang w:eastAsia="en-GB"/>
    </w:rPr>
  </w:style>
  <w:style w:type="character" w:customStyle="1" w:styleId="Heading5Char">
    <w:name w:val="Heading 5 Char"/>
    <w:basedOn w:val="DefaultParagraphFont"/>
    <w:link w:val="Heading5"/>
    <w:uiPriority w:val="9"/>
    <w:rsid w:val="00293276"/>
    <w:rPr>
      <w:rFonts w:ascii="Montserrat" w:hAnsi="Montserrat"/>
      <w:b/>
      <w:bCs/>
      <w:iCs/>
      <w:color w:val="033C59" w:themeColor="text1"/>
    </w:rPr>
  </w:style>
  <w:style w:type="character" w:styleId="BookTitle">
    <w:name w:val="Book Title"/>
    <w:uiPriority w:val="33"/>
    <w:qFormat/>
    <w:rsid w:val="008011B0"/>
  </w:style>
  <w:style w:type="paragraph" w:customStyle="1" w:styleId="Para">
    <w:name w:val="Para"/>
    <w:basedOn w:val="Normal"/>
    <w:rsid w:val="002A6937"/>
    <w:pPr>
      <w:spacing w:before="0" w:after="0"/>
      <w:jc w:val="left"/>
    </w:pPr>
    <w:rPr>
      <w:rFonts w:ascii="Verdana" w:eastAsia="Times New Roman" w:hAnsi="Verdana" w:cs="Times New Roman"/>
      <w:color w:val="auto"/>
      <w:szCs w:val="20"/>
      <w:lang w:eastAsia="en-GB"/>
    </w:rPr>
  </w:style>
  <w:style w:type="paragraph" w:styleId="BodyText">
    <w:name w:val="Body Text"/>
    <w:basedOn w:val="Normal"/>
    <w:link w:val="BodyTextChar"/>
    <w:rsid w:val="002A6937"/>
    <w:pPr>
      <w:widowControl w:val="0"/>
      <w:tabs>
        <w:tab w:val="left" w:pos="-720"/>
        <w:tab w:val="left" w:pos="0"/>
        <w:tab w:val="left" w:pos="720"/>
      </w:tabs>
      <w:suppressAutoHyphens/>
      <w:spacing w:before="0" w:after="0"/>
    </w:pPr>
    <w:rPr>
      <w:rFonts w:ascii="CG Times" w:eastAsia="Times New Roman" w:hAnsi="CG Times" w:cs="Times New Roman"/>
      <w:snapToGrid w:val="0"/>
      <w:color w:val="auto"/>
      <w:spacing w:val="-3"/>
      <w:sz w:val="24"/>
      <w:szCs w:val="20"/>
    </w:rPr>
  </w:style>
  <w:style w:type="character" w:customStyle="1" w:styleId="BodyTextChar">
    <w:name w:val="Body Text Char"/>
    <w:basedOn w:val="DefaultParagraphFont"/>
    <w:link w:val="BodyText"/>
    <w:rsid w:val="002A6937"/>
    <w:rPr>
      <w:rFonts w:ascii="CG Times" w:eastAsia="Times New Roman" w:hAnsi="CG Times" w:cs="Times New Roman"/>
      <w:snapToGrid w:val="0"/>
      <w:spacing w:val="-3"/>
      <w:sz w:val="24"/>
      <w:szCs w:val="20"/>
    </w:rPr>
  </w:style>
  <w:style w:type="paragraph" w:styleId="BodyTextIndent">
    <w:name w:val="Body Text Indent"/>
    <w:basedOn w:val="Normal"/>
    <w:link w:val="BodyTextIndentChar"/>
    <w:uiPriority w:val="99"/>
    <w:semiHidden/>
    <w:unhideWhenUsed/>
    <w:rsid w:val="0019784A"/>
    <w:pPr>
      <w:spacing w:after="120"/>
      <w:ind w:left="283"/>
    </w:pPr>
  </w:style>
  <w:style w:type="character" w:customStyle="1" w:styleId="BodyTextIndentChar">
    <w:name w:val="Body Text Indent Char"/>
    <w:basedOn w:val="DefaultParagraphFont"/>
    <w:link w:val="BodyTextIndent"/>
    <w:uiPriority w:val="99"/>
    <w:semiHidden/>
    <w:rsid w:val="0019784A"/>
    <w:rPr>
      <w:rFonts w:ascii="Montserrat" w:hAnsi="Montserrat"/>
      <w:color w:val="033C59" w:themeColor="text1"/>
    </w:rPr>
  </w:style>
  <w:style w:type="paragraph" w:customStyle="1" w:styleId="HbkHeading2">
    <w:name w:val="Hbk Heading 2"/>
    <w:basedOn w:val="Normal"/>
    <w:rsid w:val="0019784A"/>
    <w:pPr>
      <w:numPr>
        <w:numId w:val="7"/>
      </w:numPr>
      <w:spacing w:before="0" w:after="0"/>
    </w:pPr>
    <w:rPr>
      <w:rFonts w:ascii="Arial" w:eastAsia="Times New Roman" w:hAnsi="Arial" w:cs="Times New Roman"/>
      <w:b/>
      <w:bCs/>
      <w:color w:val="auto"/>
      <w:sz w:val="24"/>
      <w:szCs w:val="24"/>
      <w:u w:val="single"/>
    </w:rPr>
  </w:style>
  <w:style w:type="paragraph" w:customStyle="1" w:styleId="HbkHeading3">
    <w:name w:val="Hbk Heading 3"/>
    <w:basedOn w:val="Normal"/>
    <w:rsid w:val="0019784A"/>
    <w:pPr>
      <w:numPr>
        <w:ilvl w:val="1"/>
        <w:numId w:val="7"/>
      </w:numPr>
      <w:spacing w:before="0" w:after="0"/>
    </w:pPr>
    <w:rPr>
      <w:rFonts w:ascii="Arial" w:eastAsia="Times New Roman" w:hAnsi="Arial" w:cs="Times New Roman"/>
      <w:color w:val="auto"/>
      <w:sz w:val="24"/>
      <w:szCs w:val="24"/>
    </w:rPr>
  </w:style>
  <w:style w:type="paragraph" w:customStyle="1" w:styleId="HbkHeading4">
    <w:name w:val="Hbk Heading 4"/>
    <w:basedOn w:val="Normal"/>
    <w:rsid w:val="0019784A"/>
    <w:pPr>
      <w:numPr>
        <w:ilvl w:val="2"/>
        <w:numId w:val="7"/>
      </w:numPr>
      <w:tabs>
        <w:tab w:val="left" w:pos="2592"/>
      </w:tabs>
      <w:spacing w:before="0" w:after="0"/>
    </w:pPr>
    <w:rPr>
      <w:rFonts w:ascii="Arial" w:eastAsia="Times New Roman" w:hAnsi="Arial"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88215">
      <w:bodyDiv w:val="1"/>
      <w:marLeft w:val="0"/>
      <w:marRight w:val="0"/>
      <w:marTop w:val="0"/>
      <w:marBottom w:val="0"/>
      <w:divBdr>
        <w:top w:val="none" w:sz="0" w:space="0" w:color="auto"/>
        <w:left w:val="none" w:sz="0" w:space="0" w:color="auto"/>
        <w:bottom w:val="none" w:sz="0" w:space="0" w:color="auto"/>
        <w:right w:val="none" w:sz="0" w:space="0" w:color="auto"/>
      </w:divBdr>
    </w:div>
    <w:div w:id="489640826">
      <w:bodyDiv w:val="1"/>
      <w:marLeft w:val="0"/>
      <w:marRight w:val="0"/>
      <w:marTop w:val="0"/>
      <w:marBottom w:val="0"/>
      <w:divBdr>
        <w:top w:val="none" w:sz="0" w:space="0" w:color="auto"/>
        <w:left w:val="none" w:sz="0" w:space="0" w:color="auto"/>
        <w:bottom w:val="none" w:sz="0" w:space="0" w:color="auto"/>
        <w:right w:val="none" w:sz="0" w:space="0" w:color="auto"/>
      </w:divBdr>
    </w:div>
    <w:div w:id="500899271">
      <w:bodyDiv w:val="1"/>
      <w:marLeft w:val="0"/>
      <w:marRight w:val="0"/>
      <w:marTop w:val="0"/>
      <w:marBottom w:val="0"/>
      <w:divBdr>
        <w:top w:val="none" w:sz="0" w:space="0" w:color="auto"/>
        <w:left w:val="none" w:sz="0" w:space="0" w:color="auto"/>
        <w:bottom w:val="none" w:sz="0" w:space="0" w:color="auto"/>
        <w:right w:val="none" w:sz="0" w:space="0" w:color="auto"/>
      </w:divBdr>
    </w:div>
    <w:div w:id="518006618">
      <w:bodyDiv w:val="1"/>
      <w:marLeft w:val="0"/>
      <w:marRight w:val="0"/>
      <w:marTop w:val="0"/>
      <w:marBottom w:val="0"/>
      <w:divBdr>
        <w:top w:val="none" w:sz="0" w:space="0" w:color="auto"/>
        <w:left w:val="none" w:sz="0" w:space="0" w:color="auto"/>
        <w:bottom w:val="none" w:sz="0" w:space="0" w:color="auto"/>
        <w:right w:val="none" w:sz="0" w:space="0" w:color="auto"/>
      </w:divBdr>
    </w:div>
    <w:div w:id="536238695">
      <w:bodyDiv w:val="1"/>
      <w:marLeft w:val="0"/>
      <w:marRight w:val="0"/>
      <w:marTop w:val="0"/>
      <w:marBottom w:val="0"/>
      <w:divBdr>
        <w:top w:val="none" w:sz="0" w:space="0" w:color="auto"/>
        <w:left w:val="none" w:sz="0" w:space="0" w:color="auto"/>
        <w:bottom w:val="none" w:sz="0" w:space="0" w:color="auto"/>
        <w:right w:val="none" w:sz="0" w:space="0" w:color="auto"/>
      </w:divBdr>
    </w:div>
    <w:div w:id="946471902">
      <w:bodyDiv w:val="1"/>
      <w:marLeft w:val="0"/>
      <w:marRight w:val="0"/>
      <w:marTop w:val="0"/>
      <w:marBottom w:val="0"/>
      <w:divBdr>
        <w:top w:val="none" w:sz="0" w:space="0" w:color="auto"/>
        <w:left w:val="none" w:sz="0" w:space="0" w:color="auto"/>
        <w:bottom w:val="none" w:sz="0" w:space="0" w:color="auto"/>
        <w:right w:val="none" w:sz="0" w:space="0" w:color="auto"/>
      </w:divBdr>
    </w:div>
    <w:div w:id="974530821">
      <w:bodyDiv w:val="1"/>
      <w:marLeft w:val="0"/>
      <w:marRight w:val="0"/>
      <w:marTop w:val="0"/>
      <w:marBottom w:val="0"/>
      <w:divBdr>
        <w:top w:val="none" w:sz="0" w:space="0" w:color="auto"/>
        <w:left w:val="none" w:sz="0" w:space="0" w:color="auto"/>
        <w:bottom w:val="none" w:sz="0" w:space="0" w:color="auto"/>
        <w:right w:val="none" w:sz="0" w:space="0" w:color="auto"/>
      </w:divBdr>
    </w:div>
    <w:div w:id="1214006920">
      <w:bodyDiv w:val="1"/>
      <w:marLeft w:val="0"/>
      <w:marRight w:val="0"/>
      <w:marTop w:val="0"/>
      <w:marBottom w:val="0"/>
      <w:divBdr>
        <w:top w:val="none" w:sz="0" w:space="0" w:color="auto"/>
        <w:left w:val="none" w:sz="0" w:space="0" w:color="auto"/>
        <w:bottom w:val="none" w:sz="0" w:space="0" w:color="auto"/>
        <w:right w:val="none" w:sz="0" w:space="0" w:color="auto"/>
      </w:divBdr>
    </w:div>
    <w:div w:id="1296334675">
      <w:bodyDiv w:val="1"/>
      <w:marLeft w:val="0"/>
      <w:marRight w:val="0"/>
      <w:marTop w:val="0"/>
      <w:marBottom w:val="0"/>
      <w:divBdr>
        <w:top w:val="none" w:sz="0" w:space="0" w:color="auto"/>
        <w:left w:val="none" w:sz="0" w:space="0" w:color="auto"/>
        <w:bottom w:val="none" w:sz="0" w:space="0" w:color="auto"/>
        <w:right w:val="none" w:sz="0" w:space="0" w:color="auto"/>
      </w:divBdr>
    </w:div>
    <w:div w:id="1314288980">
      <w:bodyDiv w:val="1"/>
      <w:marLeft w:val="0"/>
      <w:marRight w:val="0"/>
      <w:marTop w:val="0"/>
      <w:marBottom w:val="0"/>
      <w:divBdr>
        <w:top w:val="none" w:sz="0" w:space="0" w:color="auto"/>
        <w:left w:val="none" w:sz="0" w:space="0" w:color="auto"/>
        <w:bottom w:val="none" w:sz="0" w:space="0" w:color="auto"/>
        <w:right w:val="none" w:sz="0" w:space="0" w:color="auto"/>
      </w:divBdr>
    </w:div>
    <w:div w:id="1396007877">
      <w:bodyDiv w:val="1"/>
      <w:marLeft w:val="0"/>
      <w:marRight w:val="0"/>
      <w:marTop w:val="0"/>
      <w:marBottom w:val="0"/>
      <w:divBdr>
        <w:top w:val="none" w:sz="0" w:space="0" w:color="auto"/>
        <w:left w:val="none" w:sz="0" w:space="0" w:color="auto"/>
        <w:bottom w:val="none" w:sz="0" w:space="0" w:color="auto"/>
        <w:right w:val="none" w:sz="0" w:space="0" w:color="auto"/>
      </w:divBdr>
    </w:div>
    <w:div w:id="1706130167">
      <w:bodyDiv w:val="1"/>
      <w:marLeft w:val="0"/>
      <w:marRight w:val="0"/>
      <w:marTop w:val="0"/>
      <w:marBottom w:val="0"/>
      <w:divBdr>
        <w:top w:val="none" w:sz="0" w:space="0" w:color="auto"/>
        <w:left w:val="none" w:sz="0" w:space="0" w:color="auto"/>
        <w:bottom w:val="none" w:sz="0" w:space="0" w:color="auto"/>
        <w:right w:val="none" w:sz="0" w:space="0" w:color="auto"/>
      </w:divBdr>
    </w:div>
    <w:div w:id="1750927444">
      <w:bodyDiv w:val="1"/>
      <w:marLeft w:val="0"/>
      <w:marRight w:val="0"/>
      <w:marTop w:val="0"/>
      <w:marBottom w:val="0"/>
      <w:divBdr>
        <w:top w:val="none" w:sz="0" w:space="0" w:color="auto"/>
        <w:left w:val="none" w:sz="0" w:space="0" w:color="auto"/>
        <w:bottom w:val="none" w:sz="0" w:space="0" w:color="auto"/>
        <w:right w:val="none" w:sz="0" w:space="0" w:color="auto"/>
      </w:divBdr>
    </w:div>
    <w:div w:id="1841312861">
      <w:bodyDiv w:val="1"/>
      <w:marLeft w:val="0"/>
      <w:marRight w:val="0"/>
      <w:marTop w:val="0"/>
      <w:marBottom w:val="0"/>
      <w:divBdr>
        <w:top w:val="none" w:sz="0" w:space="0" w:color="auto"/>
        <w:left w:val="none" w:sz="0" w:space="0" w:color="auto"/>
        <w:bottom w:val="none" w:sz="0" w:space="0" w:color="auto"/>
        <w:right w:val="none" w:sz="0" w:space="0" w:color="auto"/>
      </w:divBdr>
    </w:div>
    <w:div w:id="1971158813">
      <w:bodyDiv w:val="1"/>
      <w:marLeft w:val="0"/>
      <w:marRight w:val="0"/>
      <w:marTop w:val="0"/>
      <w:marBottom w:val="0"/>
      <w:divBdr>
        <w:top w:val="none" w:sz="0" w:space="0" w:color="auto"/>
        <w:left w:val="none" w:sz="0" w:space="0" w:color="auto"/>
        <w:bottom w:val="none" w:sz="0" w:space="0" w:color="auto"/>
        <w:right w:val="none" w:sz="0" w:space="0" w:color="auto"/>
      </w:divBdr>
    </w:div>
    <w:div w:id="2028830313">
      <w:bodyDiv w:val="1"/>
      <w:marLeft w:val="0"/>
      <w:marRight w:val="0"/>
      <w:marTop w:val="0"/>
      <w:marBottom w:val="0"/>
      <w:divBdr>
        <w:top w:val="none" w:sz="0" w:space="0" w:color="auto"/>
        <w:left w:val="none" w:sz="0" w:space="0" w:color="auto"/>
        <w:bottom w:val="none" w:sz="0" w:space="0" w:color="auto"/>
        <w:right w:val="none" w:sz="0" w:space="0" w:color="auto"/>
      </w:divBdr>
    </w:div>
    <w:div w:id="212966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sheffield.anglica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DoSBrand">
      <a:dk1>
        <a:srgbClr val="033C59"/>
      </a:dk1>
      <a:lt1>
        <a:srgbClr val="0496AE"/>
      </a:lt1>
      <a:dk2>
        <a:srgbClr val="04567D"/>
      </a:dk2>
      <a:lt2>
        <a:srgbClr val="FFC069"/>
      </a:lt2>
      <a:accent1>
        <a:srgbClr val="FCC113"/>
      </a:accent1>
      <a:accent2>
        <a:srgbClr val="B02034"/>
      </a:accent2>
      <a:accent3>
        <a:srgbClr val="0496AE"/>
      </a:accent3>
      <a:accent4>
        <a:srgbClr val="F1761D"/>
      </a:accent4>
      <a:accent5>
        <a:srgbClr val="069944"/>
      </a:accent5>
      <a:accent6>
        <a:srgbClr val="87BD39"/>
      </a:accent6>
      <a:hlink>
        <a:srgbClr val="04567D"/>
      </a:hlink>
      <a:folHlink>
        <a:srgbClr val="72337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60893E9FFDF074AB088040911C8BC89" ma:contentTypeVersion="19" ma:contentTypeDescription="Create a new document." ma:contentTypeScope="" ma:versionID="c691b03bf5e7e5b30f0ac6bc786c1bb2">
  <xsd:schema xmlns:xsd="http://www.w3.org/2001/XMLSchema" xmlns:xs="http://www.w3.org/2001/XMLSchema" xmlns:p="http://schemas.microsoft.com/office/2006/metadata/properties" xmlns:ns2="cabe72d6-cd7f-48f6-be74-c8197e34cce4" xmlns:ns3="03df6413-4cb2-45f7-bdbd-fd6a46544270" targetNamespace="http://schemas.microsoft.com/office/2006/metadata/properties" ma:root="true" ma:fieldsID="5daa500f73e7ed5c980a95f95483d519" ns2:_="" ns3:_="">
    <xsd:import namespace="cabe72d6-cd7f-48f6-be74-c8197e34cce4"/>
    <xsd:import namespace="03df6413-4cb2-45f7-bdbd-fd6a465442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e72d6-cd7f-48f6-be74-c8197e34cc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b6f2da-1f30-4af3-b616-b3866c58668b"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df6413-4cb2-45f7-bdbd-fd6a4654427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e681c5-a6ec-4452-9be7-8e7c01c60974}" ma:internalName="TaxCatchAll" ma:showField="CatchAllData" ma:web="03df6413-4cb2-45f7-bdbd-fd6a465442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3df6413-4cb2-45f7-bdbd-fd6a46544270" xsi:nil="true"/>
    <lcf76f155ced4ddcb4097134ff3c332f xmlns="cabe72d6-cd7f-48f6-be74-c8197e34cc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6B2B27-D4EB-4C9D-82FE-C06E5D5D1EEB}">
  <ds:schemaRefs>
    <ds:schemaRef ds:uri="http://schemas.microsoft.com/sharepoint/v3/contenttype/forms"/>
  </ds:schemaRefs>
</ds:datastoreItem>
</file>

<file path=customXml/itemProps2.xml><?xml version="1.0" encoding="utf-8"?>
<ds:datastoreItem xmlns:ds="http://schemas.openxmlformats.org/officeDocument/2006/customXml" ds:itemID="{0F849092-69DB-4695-A630-54D45931C9CD}">
  <ds:schemaRefs>
    <ds:schemaRef ds:uri="http://schemas.openxmlformats.org/officeDocument/2006/bibliography"/>
  </ds:schemaRefs>
</ds:datastoreItem>
</file>

<file path=customXml/itemProps3.xml><?xml version="1.0" encoding="utf-8"?>
<ds:datastoreItem xmlns:ds="http://schemas.openxmlformats.org/officeDocument/2006/customXml" ds:itemID="{94ABF761-BBBC-4322-BDEF-1A39A9935098}"/>
</file>

<file path=customXml/itemProps4.xml><?xml version="1.0" encoding="utf-8"?>
<ds:datastoreItem xmlns:ds="http://schemas.openxmlformats.org/officeDocument/2006/customXml" ds:itemID="{FDA66F56-7741-49AB-BA81-0F80508B3845}">
  <ds:schemaRefs>
    <ds:schemaRef ds:uri="http://schemas.microsoft.com/office/2006/metadata/properties"/>
    <ds:schemaRef ds:uri="http://schemas.microsoft.com/office/infopath/2007/PartnerControls"/>
    <ds:schemaRef ds:uri="a7093a21-56ab-463e-ba2d-9002be046ca8"/>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2086</Words>
  <Characters>11895</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knight</dc:creator>
  <cp:keywords/>
  <dc:description/>
  <cp:lastModifiedBy>Sandersfield, Graham</cp:lastModifiedBy>
  <cp:revision>2</cp:revision>
  <cp:lastPrinted>2024-07-31T08:42:00Z</cp:lastPrinted>
  <dcterms:created xsi:type="dcterms:W3CDTF">2026-10-02T10:34:00Z</dcterms:created>
  <dcterms:modified xsi:type="dcterms:W3CDTF">2026-10-02T10:34:00Z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0x010100E60893E9FFDF074AB088040911C8BC89</vt:lpwstr>
  </property>
  <property fmtid="{D5CDD505-2E9C-101B-9397-08002B2CF9AE}" pid="3" name="Order">
    <vt:r8>17300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