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4A3AD" w14:textId="4070D995" w:rsidR="00440644" w:rsidRPr="005F4243" w:rsidRDefault="00440644" w:rsidP="00A2021D">
      <w:pPr>
        <w:rPr>
          <w:rFonts w:ascii="Montserrat Black" w:hAnsi="Montserrat Black" w:cstheme="minorHAnsi"/>
          <w:color w:val="04567D"/>
          <w:sz w:val="40"/>
          <w:szCs w:val="40"/>
        </w:rPr>
      </w:pPr>
      <w:r w:rsidRPr="005F4243">
        <w:rPr>
          <w:rFonts w:ascii="Montserrat Black" w:hAnsi="Montserrat Black" w:cstheme="minorHAnsi"/>
          <w:color w:val="04567D"/>
          <w:sz w:val="40"/>
          <w:szCs w:val="40"/>
        </w:rPr>
        <w:t>Employment Status</w:t>
      </w:r>
    </w:p>
    <w:tbl>
      <w:tblPr>
        <w:tblStyle w:val="PlainTable1"/>
        <w:tblW w:w="10206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24" w:space="0" w:color="FFFFFF"/>
          <w:insideV w:val="single" w:sz="24" w:space="0" w:color="FFFFFF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709"/>
        <w:gridCol w:w="9497"/>
      </w:tblGrid>
      <w:tr w:rsidR="00A42D39" w:rsidRPr="00C34800" w14:paraId="63DEE721" w14:textId="77777777" w:rsidTr="00A77D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272626"/>
            <w:vAlign w:val="center"/>
          </w:tcPr>
          <w:p w14:paraId="5699C31C" w14:textId="79C6009E" w:rsidR="00A42D39" w:rsidRPr="001323D1" w:rsidRDefault="00A42D39" w:rsidP="00A77DEC">
            <w:pPr>
              <w:spacing w:after="120" w:line="240" w:lineRule="auto"/>
              <w:rPr>
                <w:rFonts w:eastAsia="Times New Roman" w:cstheme="minorHAnsi"/>
                <w:color w:val="0B0C0C"/>
                <w:lang w:eastAsia="en-GB"/>
              </w:rPr>
            </w:pPr>
            <w:r w:rsidRPr="00A42D39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What is the difference between self-employed and employment </w:t>
            </w:r>
            <w:r w:rsidRPr="00A42D39">
              <w:rPr>
                <w:color w:val="FFFFFF" w:themeColor="background1"/>
                <w:sz w:val="28"/>
                <w:szCs w:val="28"/>
              </w:rPr>
              <w:t>contracts</w:t>
            </w:r>
            <w:r w:rsidRPr="00A42D39">
              <w:rPr>
                <w:rFonts w:cstheme="minorHAnsi"/>
                <w:color w:val="FFFFFF" w:themeColor="background1"/>
                <w:sz w:val="28"/>
                <w:szCs w:val="28"/>
              </w:rPr>
              <w:t>?</w:t>
            </w:r>
          </w:p>
        </w:tc>
      </w:tr>
      <w:tr w:rsidR="008F0F16" w:rsidRPr="00C34800" w14:paraId="486F1371" w14:textId="77777777" w:rsidTr="005F4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9D9D9"/>
            <w:vAlign w:val="center"/>
          </w:tcPr>
          <w:p w14:paraId="5B13C48A" w14:textId="6052C3CB" w:rsidR="008F0F16" w:rsidRPr="005F4243" w:rsidRDefault="001E5A38" w:rsidP="005F4243">
            <w:pPr>
              <w:jc w:val="center"/>
              <w:rPr>
                <w:rFonts w:ascii="Montserrat Black" w:hAnsi="Montserrat Black" w:cstheme="minorHAnsi"/>
              </w:rPr>
            </w:pPr>
            <w:r w:rsidRPr="005F4243">
              <w:rPr>
                <w:rFonts w:ascii="Montserrat Black" w:hAnsi="Montserrat Black" w:cstheme="minorHAnsi"/>
              </w:rPr>
              <w:t>1</w:t>
            </w:r>
          </w:p>
        </w:tc>
        <w:tc>
          <w:tcPr>
            <w:tcW w:w="9497" w:type="dxa"/>
            <w:shd w:val="clear" w:color="auto" w:fill="D9D9D9"/>
            <w:vAlign w:val="center"/>
          </w:tcPr>
          <w:p w14:paraId="2067C7F7" w14:textId="36386BD2" w:rsidR="008F0F16" w:rsidRPr="00592A36" w:rsidRDefault="00D64408" w:rsidP="005F4243">
            <w:pPr>
              <w:spacing w:after="12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2A36">
              <w:rPr>
                <w:rFonts w:cstheme="minorHAnsi"/>
              </w:rPr>
              <w:t>What you need to know! In employment law a person’s employment status helps determine what an employer’s responsibilities are (and for the employee what their rights are).</w:t>
            </w:r>
          </w:p>
        </w:tc>
      </w:tr>
      <w:tr w:rsidR="001323D1" w:rsidRPr="00C34800" w14:paraId="3E62B9D4" w14:textId="7A17CDFA" w:rsidTr="005F4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9D9D9"/>
            <w:vAlign w:val="center"/>
          </w:tcPr>
          <w:p w14:paraId="2904AB7B" w14:textId="13B55E94" w:rsidR="001323D1" w:rsidRPr="005F4243" w:rsidRDefault="008F0F16" w:rsidP="005F4243">
            <w:pPr>
              <w:jc w:val="center"/>
              <w:rPr>
                <w:rFonts w:ascii="Montserrat Black" w:hAnsi="Montserrat Black" w:cstheme="minorHAnsi"/>
              </w:rPr>
            </w:pPr>
            <w:r w:rsidRPr="005F4243">
              <w:rPr>
                <w:rFonts w:ascii="Montserrat Black" w:hAnsi="Montserrat Black" w:cstheme="minorHAnsi"/>
              </w:rPr>
              <w:t>2</w:t>
            </w:r>
          </w:p>
        </w:tc>
        <w:tc>
          <w:tcPr>
            <w:tcW w:w="9497" w:type="dxa"/>
            <w:shd w:val="clear" w:color="auto" w:fill="D9D9D9"/>
            <w:vAlign w:val="center"/>
          </w:tcPr>
          <w:p w14:paraId="333357F0" w14:textId="2958B42B" w:rsidR="001323D1" w:rsidRPr="00592A36" w:rsidRDefault="001323D1" w:rsidP="005F4243">
            <w:pPr>
              <w:spacing w:after="12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92A36">
              <w:rPr>
                <w:rFonts w:cstheme="minorHAnsi"/>
              </w:rPr>
              <w:t>Check out the differences! There are three categories of those in paid jobs. They may be classified as a</w:t>
            </w:r>
            <w:r w:rsidR="003B6812" w:rsidRPr="00592A36">
              <w:rPr>
                <w:rFonts w:cstheme="minorHAnsi"/>
              </w:rPr>
              <w:t xml:space="preserve"> ‘</w:t>
            </w:r>
            <w:r w:rsidRPr="00592A36">
              <w:rPr>
                <w:rFonts w:cstheme="minorHAnsi"/>
              </w:rPr>
              <w:t>worker</w:t>
            </w:r>
            <w:r w:rsidR="003B6812" w:rsidRPr="00592A36">
              <w:rPr>
                <w:rFonts w:cstheme="minorHAnsi"/>
              </w:rPr>
              <w:t xml:space="preserve">’ </w:t>
            </w:r>
            <w:r w:rsidRPr="00592A36">
              <w:rPr>
                <w:rFonts w:cstheme="minorHAnsi"/>
              </w:rPr>
              <w:t>or an employee</w:t>
            </w:r>
            <w:r w:rsidR="003B6812" w:rsidRPr="00592A36">
              <w:rPr>
                <w:rFonts w:cstheme="minorHAnsi"/>
              </w:rPr>
              <w:t xml:space="preserve">, </w:t>
            </w:r>
            <w:r w:rsidRPr="00592A36">
              <w:rPr>
                <w:rFonts w:cstheme="minorHAnsi"/>
              </w:rPr>
              <w:t>or they may be self</w:t>
            </w:r>
            <w:r w:rsidR="003B6812" w:rsidRPr="00592A36">
              <w:rPr>
                <w:rFonts w:cstheme="minorHAnsi"/>
              </w:rPr>
              <w:t>-</w:t>
            </w:r>
            <w:r w:rsidRPr="00592A36">
              <w:rPr>
                <w:rFonts w:cstheme="minorHAnsi"/>
              </w:rPr>
              <w:t>employed.</w:t>
            </w:r>
          </w:p>
        </w:tc>
      </w:tr>
      <w:tr w:rsidR="001323D1" w:rsidRPr="00C34800" w14:paraId="7FB9C425" w14:textId="584493E5" w:rsidTr="005F4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9D9D9"/>
            <w:vAlign w:val="center"/>
          </w:tcPr>
          <w:p w14:paraId="6C7FC70A" w14:textId="25147149" w:rsidR="001323D1" w:rsidRPr="005F4243" w:rsidRDefault="008F0F16" w:rsidP="005F4243">
            <w:pPr>
              <w:jc w:val="center"/>
              <w:rPr>
                <w:rFonts w:ascii="Montserrat Black" w:hAnsi="Montserrat Black" w:cstheme="minorHAnsi"/>
              </w:rPr>
            </w:pPr>
            <w:r w:rsidRPr="005F4243">
              <w:rPr>
                <w:rFonts w:ascii="Montserrat Black" w:hAnsi="Montserrat Black" w:cstheme="minorHAnsi"/>
              </w:rPr>
              <w:t>3</w:t>
            </w:r>
          </w:p>
        </w:tc>
        <w:tc>
          <w:tcPr>
            <w:tcW w:w="9497" w:type="dxa"/>
            <w:shd w:val="clear" w:color="auto" w:fill="D9D9D9"/>
            <w:vAlign w:val="center"/>
          </w:tcPr>
          <w:p w14:paraId="7D03C057" w14:textId="5B64DE13" w:rsidR="001323D1" w:rsidRPr="00592A36" w:rsidRDefault="001323D1" w:rsidP="005F4243">
            <w:pPr>
              <w:spacing w:after="12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92A36">
              <w:rPr>
                <w:rFonts w:cstheme="minorHAnsi"/>
              </w:rPr>
              <w:t xml:space="preserve">Check the status of the role! For </w:t>
            </w:r>
            <w:proofErr w:type="gramStart"/>
            <w:r w:rsidRPr="00592A36">
              <w:rPr>
                <w:rFonts w:cstheme="minorHAnsi"/>
              </w:rPr>
              <w:t>example</w:t>
            </w:r>
            <w:proofErr w:type="gramEnd"/>
            <w:r w:rsidRPr="00592A36">
              <w:rPr>
                <w:rFonts w:cstheme="minorHAnsi"/>
              </w:rPr>
              <w:t xml:space="preserve"> is it a permanent role</w:t>
            </w:r>
            <w:r w:rsidR="003B6812" w:rsidRPr="00592A36">
              <w:rPr>
                <w:rFonts w:cstheme="minorHAnsi"/>
              </w:rPr>
              <w:t xml:space="preserve"> or </w:t>
            </w:r>
            <w:r w:rsidRPr="00592A36">
              <w:rPr>
                <w:rFonts w:cstheme="minorHAnsi"/>
              </w:rPr>
              <w:t>fixed term, is it full time or part time. Once you know this you will be able to calculate leave and pay.</w:t>
            </w:r>
          </w:p>
        </w:tc>
      </w:tr>
      <w:tr w:rsidR="001323D1" w:rsidRPr="00C34800" w14:paraId="3B688F94" w14:textId="1AF0608A" w:rsidTr="005F4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9D9D9"/>
            <w:vAlign w:val="center"/>
          </w:tcPr>
          <w:p w14:paraId="14A6CF28" w14:textId="7A915FFE" w:rsidR="001323D1" w:rsidRPr="005F4243" w:rsidRDefault="008F0F16" w:rsidP="005F4243">
            <w:pPr>
              <w:jc w:val="center"/>
              <w:rPr>
                <w:rFonts w:ascii="Montserrat Black" w:hAnsi="Montserrat Black" w:cstheme="minorHAnsi"/>
              </w:rPr>
            </w:pPr>
            <w:r w:rsidRPr="005F4243">
              <w:rPr>
                <w:rFonts w:ascii="Montserrat Black" w:hAnsi="Montserrat Black" w:cstheme="minorHAnsi"/>
              </w:rPr>
              <w:t>4</w:t>
            </w:r>
          </w:p>
        </w:tc>
        <w:tc>
          <w:tcPr>
            <w:tcW w:w="9497" w:type="dxa"/>
            <w:shd w:val="clear" w:color="auto" w:fill="D9D9D9"/>
            <w:vAlign w:val="center"/>
          </w:tcPr>
          <w:p w14:paraId="0146A228" w14:textId="23441877" w:rsidR="001323D1" w:rsidRPr="00592A36" w:rsidRDefault="001323D1" w:rsidP="005F4243">
            <w:pPr>
              <w:spacing w:after="12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92A36">
              <w:rPr>
                <w:rFonts w:cstheme="minorHAnsi"/>
              </w:rPr>
              <w:t>Check if your applicant is genuinely working on their own account and self</w:t>
            </w:r>
            <w:r w:rsidR="003B6812" w:rsidRPr="00592A36">
              <w:rPr>
                <w:rFonts w:cstheme="minorHAnsi"/>
              </w:rPr>
              <w:t>-</w:t>
            </w:r>
            <w:r w:rsidRPr="00592A36">
              <w:rPr>
                <w:rFonts w:cstheme="minorHAnsi"/>
              </w:rPr>
              <w:t>employed!</w:t>
            </w:r>
          </w:p>
          <w:p w14:paraId="5E65F3FE" w14:textId="3F3597E6" w:rsidR="001323D1" w:rsidRPr="00592A36" w:rsidRDefault="001323D1" w:rsidP="005F4243">
            <w:pPr>
              <w:spacing w:after="12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92A36">
              <w:rPr>
                <w:rFonts w:cstheme="minorHAnsi"/>
              </w:rPr>
              <w:t>It is much more likely that people will be an employee so always do the HMRC or govt check before you agree anything:</w:t>
            </w:r>
            <w:r w:rsidRPr="00592A36">
              <w:t xml:space="preserve"> </w:t>
            </w:r>
            <w:hyperlink r:id="rId11" w:history="1">
              <w:r w:rsidRPr="00592A36">
                <w:rPr>
                  <w:rStyle w:val="Hyperlink"/>
                  <w:rFonts w:cstheme="minorHAnsi"/>
                </w:rPr>
                <w:t>https://www.gov.uk/guidance/check-employment-status-for-tax</w:t>
              </w:r>
            </w:hyperlink>
          </w:p>
        </w:tc>
      </w:tr>
      <w:tr w:rsidR="001323D1" w:rsidRPr="00C34800" w14:paraId="68182455" w14:textId="2C8FDDF1" w:rsidTr="005F4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9D9D9"/>
            <w:vAlign w:val="center"/>
          </w:tcPr>
          <w:p w14:paraId="3558ED32" w14:textId="0021CEC8" w:rsidR="001323D1" w:rsidRPr="005F4243" w:rsidRDefault="008F0F16" w:rsidP="005F4243">
            <w:pPr>
              <w:jc w:val="center"/>
              <w:rPr>
                <w:rFonts w:ascii="Montserrat Black" w:hAnsi="Montserrat Black" w:cstheme="minorHAnsi"/>
              </w:rPr>
            </w:pPr>
            <w:r w:rsidRPr="005F4243">
              <w:rPr>
                <w:rFonts w:ascii="Montserrat Black" w:hAnsi="Montserrat Black" w:cstheme="minorHAnsi"/>
              </w:rPr>
              <w:t>5</w:t>
            </w:r>
          </w:p>
        </w:tc>
        <w:tc>
          <w:tcPr>
            <w:tcW w:w="9497" w:type="dxa"/>
            <w:shd w:val="clear" w:color="auto" w:fill="D9D9D9"/>
            <w:vAlign w:val="center"/>
          </w:tcPr>
          <w:p w14:paraId="2F905522" w14:textId="52478F37" w:rsidR="001323D1" w:rsidRPr="00592A36" w:rsidRDefault="001323D1" w:rsidP="005F4243">
            <w:pPr>
              <w:spacing w:after="12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92A36">
              <w:rPr>
                <w:rFonts w:cstheme="minorHAnsi"/>
              </w:rPr>
              <w:t>Check your statutory minimums! All employees</w:t>
            </w:r>
            <w:r w:rsidR="003B6812" w:rsidRPr="00592A36">
              <w:rPr>
                <w:rFonts w:cstheme="minorHAnsi"/>
              </w:rPr>
              <w:t>,</w:t>
            </w:r>
            <w:r w:rsidRPr="00592A36">
              <w:rPr>
                <w:rFonts w:cstheme="minorHAnsi"/>
              </w:rPr>
              <w:t xml:space="preserve"> whether permanent, fixed term, full or part time</w:t>
            </w:r>
            <w:r w:rsidR="003B6812" w:rsidRPr="00592A36">
              <w:rPr>
                <w:rFonts w:cstheme="minorHAnsi"/>
              </w:rPr>
              <w:t>,</w:t>
            </w:r>
            <w:r w:rsidRPr="00592A36">
              <w:rPr>
                <w:rFonts w:cstheme="minorHAnsi"/>
              </w:rPr>
              <w:t xml:space="preserve"> are entitled to at least the statutory minimum for salary</w:t>
            </w:r>
            <w:r w:rsidR="003B6812" w:rsidRPr="00592A36">
              <w:rPr>
                <w:rFonts w:cstheme="minorHAnsi"/>
              </w:rPr>
              <w:t xml:space="preserve"> and</w:t>
            </w:r>
            <w:r w:rsidRPr="00592A36">
              <w:rPr>
                <w:rFonts w:cstheme="minorHAnsi"/>
              </w:rPr>
              <w:t xml:space="preserve"> pension. (As well as a wide range of employment rights.</w:t>
            </w:r>
            <w:r w:rsidRPr="00592A36">
              <w:t xml:space="preserve"> </w:t>
            </w:r>
            <w:hyperlink r:id="rId12" w:history="1">
              <w:r w:rsidRPr="00592A36">
                <w:rPr>
                  <w:rStyle w:val="Hyperlink"/>
                  <w:rFonts w:cstheme="minorHAnsi"/>
                </w:rPr>
                <w:t>https://www.gov.uk/employment-status/employee</w:t>
              </w:r>
            </w:hyperlink>
            <w:r w:rsidRPr="00592A36">
              <w:rPr>
                <w:rFonts w:cstheme="minorHAnsi"/>
              </w:rPr>
              <w:t>).</w:t>
            </w:r>
          </w:p>
        </w:tc>
      </w:tr>
      <w:tr w:rsidR="001323D1" w:rsidRPr="00C34800" w14:paraId="541CB363" w14:textId="5668111A" w:rsidTr="005F4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9D9D9"/>
            <w:vAlign w:val="center"/>
          </w:tcPr>
          <w:p w14:paraId="0136AD32" w14:textId="0E2EA163" w:rsidR="001323D1" w:rsidRPr="005F4243" w:rsidRDefault="008F0F16" w:rsidP="005F4243">
            <w:pPr>
              <w:jc w:val="center"/>
              <w:rPr>
                <w:rFonts w:ascii="Montserrat Black" w:hAnsi="Montserrat Black" w:cstheme="minorHAnsi"/>
              </w:rPr>
            </w:pPr>
            <w:r w:rsidRPr="005F4243">
              <w:rPr>
                <w:rFonts w:ascii="Montserrat Black" w:hAnsi="Montserrat Black" w:cstheme="minorHAnsi"/>
              </w:rPr>
              <w:t>6</w:t>
            </w:r>
          </w:p>
        </w:tc>
        <w:tc>
          <w:tcPr>
            <w:tcW w:w="9497" w:type="dxa"/>
            <w:shd w:val="clear" w:color="auto" w:fill="D9D9D9"/>
            <w:vAlign w:val="center"/>
          </w:tcPr>
          <w:p w14:paraId="299F0240" w14:textId="7961596C" w:rsidR="001323D1" w:rsidRPr="00592A36" w:rsidRDefault="001323D1" w:rsidP="005F4243">
            <w:pPr>
              <w:spacing w:after="12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92A36">
              <w:rPr>
                <w:rFonts w:cstheme="minorHAnsi"/>
              </w:rPr>
              <w:t>If your applicant can show they are genuinely self</w:t>
            </w:r>
            <w:r w:rsidR="003B6812" w:rsidRPr="00592A36">
              <w:rPr>
                <w:rFonts w:cstheme="minorHAnsi"/>
              </w:rPr>
              <w:t>-</w:t>
            </w:r>
            <w:r w:rsidRPr="00592A36">
              <w:rPr>
                <w:rFonts w:cstheme="minorHAnsi"/>
              </w:rPr>
              <w:t>employed they should work to a contract FOR service (rather than an employment contract which is a contract OF service) and submit regular invoices.</w:t>
            </w:r>
          </w:p>
        </w:tc>
      </w:tr>
      <w:tr w:rsidR="001323D1" w:rsidRPr="00C34800" w14:paraId="0E3A6C14" w14:textId="4B0B18B0" w:rsidTr="005F4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9D9D9"/>
            <w:vAlign w:val="center"/>
          </w:tcPr>
          <w:p w14:paraId="6C1AB647" w14:textId="377B1F68" w:rsidR="001323D1" w:rsidRPr="005F4243" w:rsidRDefault="008F0F16" w:rsidP="005F4243">
            <w:pPr>
              <w:jc w:val="center"/>
              <w:rPr>
                <w:rFonts w:ascii="Montserrat Black" w:hAnsi="Montserrat Black" w:cstheme="minorHAnsi"/>
              </w:rPr>
            </w:pPr>
            <w:r w:rsidRPr="005F4243">
              <w:rPr>
                <w:rFonts w:ascii="Montserrat Black" w:hAnsi="Montserrat Black" w:cstheme="minorHAnsi"/>
              </w:rPr>
              <w:t>7</w:t>
            </w:r>
          </w:p>
        </w:tc>
        <w:tc>
          <w:tcPr>
            <w:tcW w:w="9497" w:type="dxa"/>
            <w:shd w:val="clear" w:color="auto" w:fill="D9D9D9"/>
            <w:vAlign w:val="center"/>
          </w:tcPr>
          <w:p w14:paraId="57CFAF69" w14:textId="599F3F70" w:rsidR="006E1F03" w:rsidRPr="00592A36" w:rsidRDefault="001323D1" w:rsidP="005F4243">
            <w:pPr>
              <w:spacing w:after="12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92A36">
              <w:rPr>
                <w:rFonts w:cstheme="minorHAnsi"/>
              </w:rPr>
              <w:t>Don’t pay cash in hand</w:t>
            </w:r>
            <w:r w:rsidR="006E1F03" w:rsidRPr="00592A36">
              <w:rPr>
                <w:rFonts w:cstheme="minorHAnsi"/>
              </w:rPr>
              <w:t xml:space="preserve"> and do not</w:t>
            </w:r>
            <w:r w:rsidR="003B6812" w:rsidRPr="00592A36">
              <w:rPr>
                <w:rFonts w:cstheme="minorHAnsi"/>
              </w:rPr>
              <w:t xml:space="preserve"> ‘</w:t>
            </w:r>
            <w:r w:rsidR="006E1F03" w:rsidRPr="00592A36">
              <w:rPr>
                <w:rFonts w:cstheme="minorHAnsi"/>
              </w:rPr>
              <w:t>roll up</w:t>
            </w:r>
            <w:r w:rsidR="003B6812" w:rsidRPr="00592A36">
              <w:rPr>
                <w:rFonts w:cstheme="minorHAnsi"/>
              </w:rPr>
              <w:t xml:space="preserve">’ </w:t>
            </w:r>
            <w:r w:rsidR="006E1F03" w:rsidRPr="00592A36">
              <w:rPr>
                <w:rFonts w:cstheme="minorHAnsi"/>
              </w:rPr>
              <w:t>holiday pay, so always check that employees take their annual leave – the only time you can pay for it is where their employment ends, and there is accrued but untaken leave to pay for.</w:t>
            </w:r>
          </w:p>
        </w:tc>
      </w:tr>
      <w:tr w:rsidR="006E1F03" w:rsidRPr="00C34800" w14:paraId="77993873" w14:textId="4E5CBBD4" w:rsidTr="005F4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9D9D9"/>
            <w:vAlign w:val="center"/>
          </w:tcPr>
          <w:p w14:paraId="263D8228" w14:textId="429E39A7" w:rsidR="006E1F03" w:rsidRPr="005F4243" w:rsidRDefault="008F0F16" w:rsidP="005F4243">
            <w:pPr>
              <w:jc w:val="center"/>
              <w:rPr>
                <w:rFonts w:ascii="Montserrat Black" w:hAnsi="Montserrat Black" w:cstheme="minorHAnsi"/>
              </w:rPr>
            </w:pPr>
            <w:r w:rsidRPr="005F4243">
              <w:rPr>
                <w:rFonts w:ascii="Montserrat Black" w:hAnsi="Montserrat Black" w:cstheme="minorHAnsi"/>
              </w:rPr>
              <w:t>8</w:t>
            </w:r>
          </w:p>
        </w:tc>
        <w:tc>
          <w:tcPr>
            <w:tcW w:w="9497" w:type="dxa"/>
            <w:shd w:val="clear" w:color="auto" w:fill="D9D9D9"/>
            <w:vAlign w:val="center"/>
          </w:tcPr>
          <w:p w14:paraId="20B6FF31" w14:textId="088D6742" w:rsidR="006E1F03" w:rsidRPr="00592A36" w:rsidRDefault="006E1F03" w:rsidP="005F4243">
            <w:pPr>
              <w:spacing w:after="12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92A36">
              <w:rPr>
                <w:rFonts w:cstheme="minorHAnsi"/>
              </w:rPr>
              <w:t xml:space="preserve">Does your person have a p45? If they haven’t they may need to complete a new starter checklist (p46) </w:t>
            </w:r>
            <w:hyperlink r:id="rId13" w:history="1">
              <w:r w:rsidRPr="00592A36">
                <w:rPr>
                  <w:rStyle w:val="Hyperlink"/>
                  <w:rFonts w:cstheme="minorHAnsi"/>
                </w:rPr>
                <w:t>https://www.theaccountancy.co.uk/payroll/the-new-starter-checklist-has-replaced-form-p46-14786.html</w:t>
              </w:r>
            </w:hyperlink>
          </w:p>
        </w:tc>
      </w:tr>
      <w:tr w:rsidR="006E1F03" w:rsidRPr="00C34800" w14:paraId="46B6A423" w14:textId="1BC61B75" w:rsidTr="005F4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9D9D9"/>
            <w:vAlign w:val="center"/>
          </w:tcPr>
          <w:p w14:paraId="4A4D236A" w14:textId="396D30B0" w:rsidR="006E1F03" w:rsidRPr="005F4243" w:rsidRDefault="008F0F16" w:rsidP="005F4243">
            <w:pPr>
              <w:jc w:val="center"/>
              <w:rPr>
                <w:rFonts w:ascii="Montserrat Black" w:hAnsi="Montserrat Black" w:cstheme="minorHAnsi"/>
              </w:rPr>
            </w:pPr>
            <w:r w:rsidRPr="005F4243">
              <w:rPr>
                <w:rFonts w:ascii="Montserrat Black" w:hAnsi="Montserrat Black" w:cstheme="minorHAnsi"/>
              </w:rPr>
              <w:t>9</w:t>
            </w:r>
          </w:p>
        </w:tc>
        <w:tc>
          <w:tcPr>
            <w:tcW w:w="9497" w:type="dxa"/>
            <w:shd w:val="clear" w:color="auto" w:fill="D9D9D9"/>
            <w:vAlign w:val="center"/>
          </w:tcPr>
          <w:p w14:paraId="0C548855" w14:textId="76FCA02C" w:rsidR="003B1CE2" w:rsidRPr="00592A36" w:rsidRDefault="006E1F03" w:rsidP="005F4243">
            <w:pPr>
              <w:spacing w:after="12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92A36">
              <w:rPr>
                <w:rFonts w:cstheme="minorHAnsi"/>
              </w:rPr>
              <w:t>Do they have another job? Sometimes an employee might have another part time role which is continuing, so will need to designate one employer for their main deductions.</w:t>
            </w:r>
          </w:p>
        </w:tc>
      </w:tr>
      <w:tr w:rsidR="006E1F03" w:rsidRPr="00C34800" w14:paraId="48B3E2A8" w14:textId="77777777" w:rsidTr="005F4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9D9D9"/>
            <w:vAlign w:val="center"/>
          </w:tcPr>
          <w:p w14:paraId="27F3399C" w14:textId="1A7106F0" w:rsidR="006E1F03" w:rsidRPr="005F4243" w:rsidRDefault="008F0F16" w:rsidP="005F4243">
            <w:pPr>
              <w:jc w:val="center"/>
              <w:rPr>
                <w:rFonts w:ascii="Montserrat Black" w:hAnsi="Montserrat Black" w:cstheme="minorHAnsi"/>
              </w:rPr>
            </w:pPr>
            <w:r w:rsidRPr="005F4243">
              <w:rPr>
                <w:rFonts w:ascii="Montserrat Black" w:hAnsi="Montserrat Black" w:cstheme="minorHAnsi"/>
              </w:rPr>
              <w:t>10</w:t>
            </w:r>
          </w:p>
        </w:tc>
        <w:tc>
          <w:tcPr>
            <w:tcW w:w="9497" w:type="dxa"/>
            <w:shd w:val="clear" w:color="auto" w:fill="D9D9D9"/>
            <w:vAlign w:val="center"/>
          </w:tcPr>
          <w:p w14:paraId="5230C41E" w14:textId="77777777" w:rsidR="006E1F03" w:rsidRPr="00592A36" w:rsidRDefault="006E1F03" w:rsidP="00A77DEC">
            <w:pPr>
              <w:spacing w:after="6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92A36">
              <w:rPr>
                <w:rFonts w:cstheme="minorHAnsi"/>
              </w:rPr>
              <w:t>Other useful information/websites:</w:t>
            </w:r>
          </w:p>
          <w:p w14:paraId="476D2CE0" w14:textId="04EA7545" w:rsidR="006E1F03" w:rsidRPr="00592A36" w:rsidRDefault="006E1F03" w:rsidP="00A77DEC">
            <w:pPr>
              <w:spacing w:after="6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14" w:history="1">
              <w:r w:rsidRPr="00592A36">
                <w:rPr>
                  <w:rStyle w:val="Hyperlink"/>
                  <w:rFonts w:cstheme="minorHAnsi"/>
                </w:rPr>
                <w:t>https://www.gov.uk/employment-status/employee</w:t>
              </w:r>
            </w:hyperlink>
          </w:p>
          <w:p w14:paraId="38F5CC85" w14:textId="55F23812" w:rsidR="006E1F03" w:rsidRPr="00592A36" w:rsidRDefault="008211DF" w:rsidP="00A77DEC">
            <w:pPr>
              <w:spacing w:after="6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15" w:history="1">
              <w:r w:rsidRPr="00592A36">
                <w:rPr>
                  <w:rStyle w:val="Hyperlink"/>
                  <w:rFonts w:cstheme="minorHAnsi"/>
                </w:rPr>
                <w:t>https://www.gov.uk/contact-hmrc</w:t>
              </w:r>
            </w:hyperlink>
          </w:p>
        </w:tc>
      </w:tr>
    </w:tbl>
    <w:p w14:paraId="5F7A446A" w14:textId="6E0C66C1" w:rsidR="0003767F" w:rsidRPr="00C34800" w:rsidRDefault="0003767F" w:rsidP="004F159A">
      <w:pPr>
        <w:tabs>
          <w:tab w:val="left" w:pos="6739"/>
        </w:tabs>
        <w:rPr>
          <w:rFonts w:cstheme="minorHAnsi"/>
        </w:rPr>
      </w:pPr>
    </w:p>
    <w:sectPr w:rsidR="0003767F" w:rsidRPr="00C34800" w:rsidSect="004F159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851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D2B75" w14:textId="77777777" w:rsidR="009518FE" w:rsidRDefault="009518FE" w:rsidP="00BB30C9">
      <w:r>
        <w:separator/>
      </w:r>
    </w:p>
  </w:endnote>
  <w:endnote w:type="continuationSeparator" w:id="0">
    <w:p w14:paraId="263A7865" w14:textId="77777777" w:rsidR="009518FE" w:rsidRDefault="009518FE" w:rsidP="00BB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2000505000000020004"/>
    <w:charset w:val="00"/>
    <w:family w:val="modern"/>
    <w:notTrueType/>
    <w:pitch w:val="variable"/>
    <w:sig w:usb0="2000020F" w:usb1="00000003" w:usb2="00000000" w:usb3="00000000" w:csb0="00000197" w:csb1="00000000"/>
  </w:font>
  <w:font w:name="Montserrat Black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6B12" w14:textId="77777777" w:rsidR="0075366B" w:rsidRDefault="00753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7E032" w14:textId="77777777" w:rsidR="00BB30C9" w:rsidRPr="0075366B" w:rsidRDefault="00BB30C9" w:rsidP="007536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340A" w14:textId="77777777" w:rsidR="0075366B" w:rsidRDefault="007536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FD6EC" w14:textId="77777777" w:rsidR="009518FE" w:rsidRDefault="009518FE" w:rsidP="00BB30C9">
      <w:r>
        <w:separator/>
      </w:r>
    </w:p>
  </w:footnote>
  <w:footnote w:type="continuationSeparator" w:id="0">
    <w:p w14:paraId="05BB787C" w14:textId="77777777" w:rsidR="009518FE" w:rsidRDefault="009518FE" w:rsidP="00BB3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CDA26" w14:textId="77777777" w:rsidR="0075366B" w:rsidRDefault="00753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8090D" w14:textId="77777777" w:rsidR="0075366B" w:rsidRDefault="007536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C0B1" w14:textId="77777777" w:rsidR="0075366B" w:rsidRDefault="007536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3AF6"/>
    <w:multiLevelType w:val="hybridMultilevel"/>
    <w:tmpl w:val="20C81522"/>
    <w:lvl w:ilvl="0" w:tplc="70086E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7238C9"/>
    <w:multiLevelType w:val="hybridMultilevel"/>
    <w:tmpl w:val="60309FE0"/>
    <w:lvl w:ilvl="0" w:tplc="CF3A8C9A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830ED"/>
    <w:multiLevelType w:val="hybridMultilevel"/>
    <w:tmpl w:val="45AC5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80D02"/>
    <w:multiLevelType w:val="hybridMultilevel"/>
    <w:tmpl w:val="91BC4332"/>
    <w:lvl w:ilvl="0" w:tplc="50CCFAB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50F98"/>
    <w:multiLevelType w:val="hybridMultilevel"/>
    <w:tmpl w:val="2D965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8D1F2">
      <w:start w:val="1"/>
      <w:numFmt w:val="bullet"/>
      <w:pStyle w:val="Sub-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D71A9"/>
    <w:multiLevelType w:val="hybridMultilevel"/>
    <w:tmpl w:val="9F305DE6"/>
    <w:lvl w:ilvl="0" w:tplc="9F286B5C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76D5B"/>
    <w:multiLevelType w:val="multilevel"/>
    <w:tmpl w:val="3192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CD3C25"/>
    <w:multiLevelType w:val="hybridMultilevel"/>
    <w:tmpl w:val="75E44874"/>
    <w:lvl w:ilvl="0" w:tplc="1A966CEC">
      <w:start w:val="1"/>
      <w:numFmt w:val="decimal"/>
      <w:lvlText w:val="%1."/>
      <w:lvlJc w:val="left"/>
      <w:pPr>
        <w:ind w:left="862" w:hanging="360"/>
      </w:pPr>
      <w:rPr>
        <w:rFonts w:asciiTheme="minorHAnsi" w:eastAsiaTheme="minorHAnsi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833133370">
    <w:abstractNumId w:val="7"/>
  </w:num>
  <w:num w:numId="2" w16cid:durableId="979575467">
    <w:abstractNumId w:val="1"/>
  </w:num>
  <w:num w:numId="3" w16cid:durableId="343094890">
    <w:abstractNumId w:val="2"/>
  </w:num>
  <w:num w:numId="4" w16cid:durableId="1316567047">
    <w:abstractNumId w:val="0"/>
  </w:num>
  <w:num w:numId="5" w16cid:durableId="1789814416">
    <w:abstractNumId w:val="6"/>
  </w:num>
  <w:num w:numId="6" w16cid:durableId="26760245">
    <w:abstractNumId w:val="3"/>
  </w:num>
  <w:num w:numId="7" w16cid:durableId="1333067917">
    <w:abstractNumId w:val="5"/>
  </w:num>
  <w:num w:numId="8" w16cid:durableId="1349285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8C"/>
    <w:rsid w:val="0003767F"/>
    <w:rsid w:val="001323D1"/>
    <w:rsid w:val="00163214"/>
    <w:rsid w:val="001713B5"/>
    <w:rsid w:val="00171C42"/>
    <w:rsid w:val="001878C1"/>
    <w:rsid w:val="001E2FF6"/>
    <w:rsid w:val="001E5A38"/>
    <w:rsid w:val="001F3F7C"/>
    <w:rsid w:val="001F7586"/>
    <w:rsid w:val="002C191B"/>
    <w:rsid w:val="002D028C"/>
    <w:rsid w:val="002E7858"/>
    <w:rsid w:val="003202A7"/>
    <w:rsid w:val="00380093"/>
    <w:rsid w:val="00394D36"/>
    <w:rsid w:val="003B1CE2"/>
    <w:rsid w:val="003B6812"/>
    <w:rsid w:val="003D0DFF"/>
    <w:rsid w:val="0041516A"/>
    <w:rsid w:val="00424F3E"/>
    <w:rsid w:val="0043583C"/>
    <w:rsid w:val="00440644"/>
    <w:rsid w:val="004E2D44"/>
    <w:rsid w:val="004F159A"/>
    <w:rsid w:val="00554836"/>
    <w:rsid w:val="00575725"/>
    <w:rsid w:val="00592A36"/>
    <w:rsid w:val="005A4FB0"/>
    <w:rsid w:val="005A720B"/>
    <w:rsid w:val="005F4243"/>
    <w:rsid w:val="006615CF"/>
    <w:rsid w:val="006E1F03"/>
    <w:rsid w:val="00705937"/>
    <w:rsid w:val="0075366B"/>
    <w:rsid w:val="007C2E60"/>
    <w:rsid w:val="007E330C"/>
    <w:rsid w:val="007E3813"/>
    <w:rsid w:val="007E4E89"/>
    <w:rsid w:val="007F3D46"/>
    <w:rsid w:val="007F6581"/>
    <w:rsid w:val="008211DF"/>
    <w:rsid w:val="00884B8B"/>
    <w:rsid w:val="008E5F12"/>
    <w:rsid w:val="008F0F16"/>
    <w:rsid w:val="00921C66"/>
    <w:rsid w:val="00936284"/>
    <w:rsid w:val="00951175"/>
    <w:rsid w:val="009518FE"/>
    <w:rsid w:val="009921DB"/>
    <w:rsid w:val="009D0883"/>
    <w:rsid w:val="009D5ED2"/>
    <w:rsid w:val="009E6F86"/>
    <w:rsid w:val="00A2021D"/>
    <w:rsid w:val="00A42D39"/>
    <w:rsid w:val="00A44908"/>
    <w:rsid w:val="00A468CE"/>
    <w:rsid w:val="00A77DEC"/>
    <w:rsid w:val="00A92D06"/>
    <w:rsid w:val="00AE1510"/>
    <w:rsid w:val="00B07A8F"/>
    <w:rsid w:val="00B164C2"/>
    <w:rsid w:val="00BA0A18"/>
    <w:rsid w:val="00BB30C9"/>
    <w:rsid w:val="00BD2171"/>
    <w:rsid w:val="00BE0C50"/>
    <w:rsid w:val="00C000C0"/>
    <w:rsid w:val="00C016D4"/>
    <w:rsid w:val="00C34800"/>
    <w:rsid w:val="00C449B7"/>
    <w:rsid w:val="00C96DA2"/>
    <w:rsid w:val="00CC6EFC"/>
    <w:rsid w:val="00D01015"/>
    <w:rsid w:val="00D06632"/>
    <w:rsid w:val="00D32DF3"/>
    <w:rsid w:val="00D64408"/>
    <w:rsid w:val="00D66948"/>
    <w:rsid w:val="00E718C0"/>
    <w:rsid w:val="00EB7697"/>
    <w:rsid w:val="00F20511"/>
    <w:rsid w:val="00F32CFF"/>
    <w:rsid w:val="00FA2C2F"/>
    <w:rsid w:val="00FD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0385E"/>
  <w15:chartTrackingRefBased/>
  <w15:docId w15:val="{BE5317BB-3D44-42E3-AF26-58144B8A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6D4"/>
    <w:pPr>
      <w:spacing w:after="160" w:line="288" w:lineRule="auto"/>
      <w:ind w:left="0" w:firstLine="0"/>
    </w:pPr>
    <w:rPr>
      <w:rFonts w:ascii="Montserrat" w:hAnsi="Montserrat"/>
      <w:color w:val="000000" w:themeColor="text1"/>
    </w:rPr>
  </w:style>
  <w:style w:type="paragraph" w:styleId="Heading1">
    <w:name w:val="heading 1"/>
    <w:basedOn w:val="Title"/>
    <w:next w:val="Normal"/>
    <w:link w:val="Heading1Char"/>
    <w:uiPriority w:val="9"/>
    <w:qFormat/>
    <w:rsid w:val="00C016D4"/>
    <w:pPr>
      <w:spacing w:before="360"/>
      <w:contextualSpacing w:val="0"/>
      <w:outlineLvl w:val="0"/>
    </w:pPr>
    <w:rPr>
      <w:sz w:val="48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C016D4"/>
    <w:pPr>
      <w:spacing w:after="120"/>
      <w:contextualSpacing w:val="0"/>
      <w:outlineLvl w:val="1"/>
    </w:pPr>
    <w:rPr>
      <w:sz w:val="36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C016D4"/>
    <w:pPr>
      <w:spacing w:after="120"/>
      <w:contextualSpacing w:val="0"/>
      <w:outlineLvl w:val="2"/>
    </w:pPr>
    <w:rPr>
      <w:rFonts w:ascii="Montserrat" w:hAnsi="Montserrat"/>
      <w:b/>
      <w:sz w:val="28"/>
    </w:rPr>
  </w:style>
  <w:style w:type="paragraph" w:styleId="Heading4">
    <w:name w:val="heading 4"/>
    <w:basedOn w:val="Title"/>
    <w:next w:val="Normal"/>
    <w:link w:val="Heading4Char"/>
    <w:uiPriority w:val="9"/>
    <w:unhideWhenUsed/>
    <w:qFormat/>
    <w:rsid w:val="00C016D4"/>
    <w:pPr>
      <w:spacing w:after="120"/>
      <w:contextualSpacing w:val="0"/>
      <w:outlineLvl w:val="3"/>
    </w:pPr>
    <w:rPr>
      <w:rFonts w:ascii="Montserrat" w:hAnsi="Montserrat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6D4"/>
    <w:pPr>
      <w:ind w:left="0" w:firstLine="0"/>
    </w:pPr>
    <w:tblPr>
      <w:tblBorders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rsid w:val="00C016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16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6D4"/>
    <w:rPr>
      <w:rFonts w:ascii="Montserrat" w:hAnsi="Montserrat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C016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6D4"/>
    <w:rPr>
      <w:rFonts w:ascii="Montserrat" w:hAnsi="Montserrat"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C016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6D4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016D4"/>
    <w:rPr>
      <w:rFonts w:ascii="Montserrat" w:hAnsi="Montserrat"/>
      <w:color w:val="000000" w:themeColor="text1"/>
    </w:rPr>
  </w:style>
  <w:style w:type="paragraph" w:customStyle="1" w:styleId="Bullet">
    <w:name w:val="Bullet"/>
    <w:basedOn w:val="ListParagraph"/>
    <w:link w:val="BulletChar"/>
    <w:uiPriority w:val="9"/>
    <w:qFormat/>
    <w:rsid w:val="00C016D4"/>
    <w:pPr>
      <w:numPr>
        <w:numId w:val="6"/>
      </w:numPr>
      <w:spacing w:after="0"/>
    </w:pPr>
  </w:style>
  <w:style w:type="character" w:customStyle="1" w:styleId="BulletChar">
    <w:name w:val="Bullet Char"/>
    <w:basedOn w:val="ListParagraphChar"/>
    <w:link w:val="Bullet"/>
    <w:uiPriority w:val="9"/>
    <w:rsid w:val="00C016D4"/>
    <w:rPr>
      <w:rFonts w:ascii="Montserrat" w:hAnsi="Montserrat"/>
      <w:color w:val="000000" w:themeColor="text1"/>
    </w:rPr>
  </w:style>
  <w:style w:type="table" w:customStyle="1" w:styleId="DoSTable">
    <w:name w:val="DoSTable"/>
    <w:basedOn w:val="TableNormal"/>
    <w:uiPriority w:val="99"/>
    <w:rsid w:val="00C016D4"/>
    <w:pPr>
      <w:ind w:left="0" w:firstLine="0"/>
    </w:pPr>
    <w:tblPr/>
  </w:style>
  <w:style w:type="character" w:styleId="Emphasis">
    <w:name w:val="Emphasis"/>
    <w:basedOn w:val="DefaultParagraphFont"/>
    <w:uiPriority w:val="20"/>
    <w:qFormat/>
    <w:rsid w:val="00C016D4"/>
    <w:rPr>
      <w:rFonts w:ascii="Montserrat" w:hAnsi="Montserrat"/>
      <w:iCs/>
      <w:color w:val="44546A" w:themeColor="text2"/>
    </w:rPr>
  </w:style>
  <w:style w:type="paragraph" w:styleId="Title">
    <w:name w:val="Title"/>
    <w:aliases w:val="DocTitle"/>
    <w:basedOn w:val="Normal"/>
    <w:next w:val="Normal"/>
    <w:link w:val="TitleChar"/>
    <w:uiPriority w:val="10"/>
    <w:qFormat/>
    <w:rsid w:val="00C016D4"/>
    <w:pPr>
      <w:spacing w:before="240" w:after="240" w:line="240" w:lineRule="auto"/>
      <w:contextualSpacing/>
    </w:pPr>
    <w:rPr>
      <w:rFonts w:ascii="Montserrat Black" w:eastAsiaTheme="majorEastAsia" w:hAnsi="Montserrat Black" w:cstheme="majorBidi"/>
      <w:color w:val="44546A" w:themeColor="text2"/>
      <w:spacing w:val="-10"/>
      <w:kern w:val="28"/>
      <w:sz w:val="72"/>
      <w:szCs w:val="72"/>
    </w:rPr>
  </w:style>
  <w:style w:type="character" w:customStyle="1" w:styleId="TitleChar">
    <w:name w:val="Title Char"/>
    <w:aliases w:val="DocTitle Char"/>
    <w:basedOn w:val="DefaultParagraphFont"/>
    <w:link w:val="Title"/>
    <w:uiPriority w:val="10"/>
    <w:rsid w:val="00C016D4"/>
    <w:rPr>
      <w:rFonts w:ascii="Montserrat Black" w:eastAsiaTheme="majorEastAsia" w:hAnsi="Montserrat Black" w:cstheme="majorBidi"/>
      <w:color w:val="44546A" w:themeColor="text2"/>
      <w:spacing w:val="-10"/>
      <w:kern w:val="28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C016D4"/>
    <w:rPr>
      <w:rFonts w:ascii="Montserrat Black" w:eastAsiaTheme="majorEastAsia" w:hAnsi="Montserrat Black" w:cstheme="majorBidi"/>
      <w:color w:val="44546A" w:themeColor="text2"/>
      <w:spacing w:val="-10"/>
      <w:kern w:val="28"/>
      <w:sz w:val="48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C016D4"/>
    <w:rPr>
      <w:rFonts w:ascii="Montserrat Black" w:eastAsiaTheme="majorEastAsia" w:hAnsi="Montserrat Black" w:cstheme="majorBidi"/>
      <w:color w:val="44546A" w:themeColor="text2"/>
      <w:spacing w:val="-10"/>
      <w:kern w:val="28"/>
      <w:sz w:val="36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C016D4"/>
    <w:rPr>
      <w:rFonts w:ascii="Montserrat" w:eastAsiaTheme="majorEastAsia" w:hAnsi="Montserrat" w:cstheme="majorBidi"/>
      <w:b/>
      <w:color w:val="44546A" w:themeColor="text2"/>
      <w:spacing w:val="-10"/>
      <w:kern w:val="28"/>
      <w:sz w:val="28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C016D4"/>
    <w:rPr>
      <w:rFonts w:ascii="Montserrat" w:eastAsiaTheme="majorEastAsia" w:hAnsi="Montserrat" w:cstheme="majorBidi"/>
      <w:color w:val="44546A" w:themeColor="text2"/>
      <w:spacing w:val="-10"/>
      <w:kern w:val="28"/>
      <w:sz w:val="24"/>
      <w:szCs w:val="72"/>
      <w:u w:val="single"/>
    </w:rPr>
  </w:style>
  <w:style w:type="paragraph" w:customStyle="1" w:styleId="NumberList">
    <w:name w:val="NumberList"/>
    <w:basedOn w:val="ListParagraph"/>
    <w:link w:val="NumberListChar"/>
    <w:qFormat/>
    <w:rsid w:val="00C016D4"/>
    <w:pPr>
      <w:numPr>
        <w:numId w:val="7"/>
      </w:numPr>
    </w:pPr>
    <w:rPr>
      <w:color w:val="44546A" w:themeColor="text2"/>
    </w:rPr>
  </w:style>
  <w:style w:type="character" w:customStyle="1" w:styleId="NumberListChar">
    <w:name w:val="NumberList Char"/>
    <w:basedOn w:val="ListParagraphChar"/>
    <w:link w:val="NumberList"/>
    <w:rsid w:val="00C016D4"/>
    <w:rPr>
      <w:rFonts w:ascii="Montserrat" w:hAnsi="Montserrat"/>
      <w:color w:val="44546A" w:themeColor="text2"/>
    </w:rPr>
  </w:style>
  <w:style w:type="table" w:styleId="PlainTable1">
    <w:name w:val="Plain Table 1"/>
    <w:basedOn w:val="TableNormal"/>
    <w:uiPriority w:val="41"/>
    <w:rsid w:val="00C016D4"/>
    <w:pPr>
      <w:ind w:left="0" w:firstLine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016D4"/>
    <w:pPr>
      <w:ind w:left="0" w:firstLine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umberList"/>
    <w:next w:val="Normal"/>
    <w:link w:val="QuoteChar"/>
    <w:uiPriority w:val="29"/>
    <w:qFormat/>
    <w:rsid w:val="00C016D4"/>
    <w:pPr>
      <w:numPr>
        <w:numId w:val="0"/>
      </w:numPr>
      <w:tabs>
        <w:tab w:val="left" w:pos="851"/>
      </w:tabs>
      <w:spacing w:before="240" w:after="240"/>
      <w:ind w:left="850" w:right="1701" w:hanging="130"/>
      <w:contextualSpacing w:val="0"/>
      <w:jc w:val="both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016D4"/>
    <w:rPr>
      <w:rFonts w:ascii="Montserrat" w:hAnsi="Montserrat"/>
      <w:i/>
      <w:color w:val="44546A" w:themeColor="text2"/>
    </w:rPr>
  </w:style>
  <w:style w:type="paragraph" w:customStyle="1" w:styleId="QuoteStrong">
    <w:name w:val="QuoteStrong"/>
    <w:basedOn w:val="Quote"/>
    <w:link w:val="QuoteStrongChar"/>
    <w:qFormat/>
    <w:rsid w:val="00C016D4"/>
    <w:rPr>
      <w:b/>
      <w:color w:val="262626" w:themeColor="text1" w:themeTint="D9"/>
    </w:rPr>
  </w:style>
  <w:style w:type="character" w:customStyle="1" w:styleId="QuoteStrongChar">
    <w:name w:val="QuoteStrong Char"/>
    <w:basedOn w:val="QuoteChar"/>
    <w:link w:val="QuoteStrong"/>
    <w:rsid w:val="00C016D4"/>
    <w:rPr>
      <w:rFonts w:ascii="Montserrat" w:hAnsi="Montserrat"/>
      <w:b/>
      <w:i/>
      <w:color w:val="262626" w:themeColor="text1" w:themeTint="D9"/>
    </w:rPr>
  </w:style>
  <w:style w:type="character" w:styleId="Strong">
    <w:name w:val="Strong"/>
    <w:basedOn w:val="Emphasis"/>
    <w:uiPriority w:val="22"/>
    <w:qFormat/>
    <w:rsid w:val="00C016D4"/>
    <w:rPr>
      <w:rFonts w:ascii="Montserrat" w:hAnsi="Montserrat"/>
      <w:b/>
      <w:iCs/>
      <w:color w:val="44546A" w:themeColor="text2"/>
    </w:rPr>
  </w:style>
  <w:style w:type="table" w:customStyle="1" w:styleId="Style1">
    <w:name w:val="Style1"/>
    <w:basedOn w:val="TableNormal"/>
    <w:uiPriority w:val="99"/>
    <w:rsid w:val="00C016D4"/>
    <w:pPr>
      <w:ind w:left="0" w:firstLine="0"/>
    </w:pPr>
    <w:tblPr>
      <w:tblBorders>
        <w:insideH w:val="single" w:sz="4" w:space="0" w:color="FFFFFF"/>
        <w:insideV w:val="single" w:sz="4" w:space="0" w:color="FFFFFF"/>
      </w:tblBorders>
    </w:tblPr>
    <w:tcPr>
      <w:vAlign w:val="center"/>
    </w:tcPr>
  </w:style>
  <w:style w:type="paragraph" w:customStyle="1" w:styleId="Sub-bullet">
    <w:name w:val="Sub-bullet"/>
    <w:basedOn w:val="ListParagraph"/>
    <w:link w:val="Sub-bulletChar"/>
    <w:qFormat/>
    <w:rsid w:val="00C016D4"/>
    <w:pPr>
      <w:numPr>
        <w:ilvl w:val="1"/>
        <w:numId w:val="8"/>
      </w:numPr>
      <w:spacing w:after="0"/>
    </w:pPr>
  </w:style>
  <w:style w:type="character" w:customStyle="1" w:styleId="Sub-bulletChar">
    <w:name w:val="Sub-bullet Char"/>
    <w:basedOn w:val="ListParagraphChar"/>
    <w:link w:val="Sub-bullet"/>
    <w:rsid w:val="00C016D4"/>
    <w:rPr>
      <w:rFonts w:ascii="Montserrat" w:hAnsi="Montserrat"/>
      <w:color w:val="000000" w:themeColor="text1"/>
    </w:rPr>
  </w:style>
  <w:style w:type="paragraph" w:styleId="Subtitle">
    <w:name w:val="Subtitle"/>
    <w:aliases w:val="DocSubHeading"/>
    <w:basedOn w:val="Title"/>
    <w:next w:val="Normal"/>
    <w:link w:val="SubtitleChar"/>
    <w:uiPriority w:val="11"/>
    <w:qFormat/>
    <w:rsid w:val="00C016D4"/>
    <w:pPr>
      <w:spacing w:after="120"/>
      <w:contextualSpacing w:val="0"/>
    </w:pPr>
    <w:rPr>
      <w:rFonts w:ascii="Montserrat" w:hAnsi="Montserrat"/>
      <w:b/>
      <w:sz w:val="36"/>
    </w:rPr>
  </w:style>
  <w:style w:type="character" w:customStyle="1" w:styleId="SubtitleChar">
    <w:name w:val="Subtitle Char"/>
    <w:aliases w:val="DocSubHeading Char"/>
    <w:basedOn w:val="DefaultParagraphFont"/>
    <w:link w:val="Subtitle"/>
    <w:uiPriority w:val="11"/>
    <w:rsid w:val="00C016D4"/>
    <w:rPr>
      <w:rFonts w:ascii="Montserrat" w:eastAsiaTheme="majorEastAsia" w:hAnsi="Montserrat" w:cstheme="majorBidi"/>
      <w:b/>
      <w:color w:val="44546A" w:themeColor="text2"/>
      <w:spacing w:val="-10"/>
      <w:kern w:val="28"/>
      <w:sz w:val="36"/>
      <w:szCs w:val="72"/>
    </w:rPr>
  </w:style>
  <w:style w:type="paragraph" w:customStyle="1" w:styleId="Tableheading">
    <w:name w:val="Table heading"/>
    <w:basedOn w:val="Normal"/>
    <w:link w:val="TableheadingChar"/>
    <w:autoRedefine/>
    <w:qFormat/>
    <w:rsid w:val="00C016D4"/>
    <w:pPr>
      <w:spacing w:after="0" w:line="240" w:lineRule="auto"/>
      <w:ind w:right="131"/>
      <w:jc w:val="center"/>
    </w:pPr>
    <w:rPr>
      <w:bCs/>
      <w:color w:val="44546A" w:themeColor="text2"/>
    </w:rPr>
  </w:style>
  <w:style w:type="character" w:customStyle="1" w:styleId="TableheadingChar">
    <w:name w:val="Table heading Char"/>
    <w:basedOn w:val="QuoteStrongChar"/>
    <w:link w:val="Tableheading"/>
    <w:rsid w:val="00C016D4"/>
    <w:rPr>
      <w:rFonts w:ascii="Montserrat" w:hAnsi="Montserrat"/>
      <w:b w:val="0"/>
      <w:bCs/>
      <w:i w:val="0"/>
      <w:color w:val="44546A" w:themeColor="text2"/>
    </w:rPr>
  </w:style>
  <w:style w:type="paragraph" w:customStyle="1" w:styleId="TableHeading0">
    <w:name w:val="Table Heading"/>
    <w:basedOn w:val="Tableheading"/>
    <w:link w:val="TableHeadingChar0"/>
    <w:rsid w:val="00C016D4"/>
    <w:rPr>
      <w:i/>
    </w:rPr>
  </w:style>
  <w:style w:type="character" w:customStyle="1" w:styleId="TableHeadingChar0">
    <w:name w:val="Table Heading Char"/>
    <w:basedOn w:val="TableheadingChar"/>
    <w:link w:val="TableHeading0"/>
    <w:rsid w:val="00C016D4"/>
    <w:rPr>
      <w:rFonts w:ascii="Montserrat" w:hAnsi="Montserrat"/>
      <w:b w:val="0"/>
      <w:bCs/>
      <w:i/>
      <w:color w:val="44546A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6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heaccountancy.co.uk/payroll/the-new-starter-checklist-has-replaced-form-p46-14786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gov.uk/employment-status/employe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uidance/check-employment-status-for-ta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uk/contact-hmrc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employment-status/employe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df6413-4cb2-45f7-bdbd-fd6a46544270" xsi:nil="true"/>
    <lcf76f155ced4ddcb4097134ff3c332f xmlns="cabe72d6-cd7f-48f6-be74-c8197e34cce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893E9FFDF074AB088040911C8BC89" ma:contentTypeVersion="19" ma:contentTypeDescription="Create a new document." ma:contentTypeScope="" ma:versionID="815a2a2d1a03fbe0f5ba573d872790dd">
  <xsd:schema xmlns:xsd="http://www.w3.org/2001/XMLSchema" xmlns:xs="http://www.w3.org/2001/XMLSchema" xmlns:p="http://schemas.microsoft.com/office/2006/metadata/properties" xmlns:ns2="cabe72d6-cd7f-48f6-be74-c8197e34cce4" xmlns:ns3="03df6413-4cb2-45f7-bdbd-fd6a46544270" targetNamespace="http://schemas.microsoft.com/office/2006/metadata/properties" ma:root="true" ma:fieldsID="bdc031a3ac8e321658802a6151661884" ns2:_="" ns3:_="">
    <xsd:import namespace="cabe72d6-cd7f-48f6-be74-c8197e34cce4"/>
    <xsd:import namespace="03df6413-4cb2-45f7-bdbd-fd6a4654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e72d6-cd7f-48f6-be74-c8197e34c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b6f2da-1f30-4af3-b616-b3866c586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f6413-4cb2-45f7-bdbd-fd6a465442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e681c5-a6ec-4452-9be7-8e7c01c60974}" ma:internalName="TaxCatchAll" ma:showField="CatchAllData" ma:web="03df6413-4cb2-45f7-bdbd-fd6a4654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FA384-6B73-4BD5-89AD-D74356ED2872}">
  <ds:schemaRefs>
    <ds:schemaRef ds:uri="http://schemas.microsoft.com/office/2006/metadata/properties"/>
    <ds:schemaRef ds:uri="http://schemas.microsoft.com/office/infopath/2007/PartnerControls"/>
    <ds:schemaRef ds:uri="03df6413-4cb2-45f7-bdbd-fd6a46544270"/>
    <ds:schemaRef ds:uri="cabe72d6-cd7f-48f6-be74-c8197e34cce4"/>
  </ds:schemaRefs>
</ds:datastoreItem>
</file>

<file path=customXml/itemProps2.xml><?xml version="1.0" encoding="utf-8"?>
<ds:datastoreItem xmlns:ds="http://schemas.openxmlformats.org/officeDocument/2006/customXml" ds:itemID="{A05FA237-EA82-4152-A33A-249D70E7CA18}"/>
</file>

<file path=customXml/itemProps3.xml><?xml version="1.0" encoding="utf-8"?>
<ds:datastoreItem xmlns:ds="http://schemas.openxmlformats.org/officeDocument/2006/customXml" ds:itemID="{077F9AD8-EF56-458B-8CF7-1AE3C23153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5673C7-62F4-47D5-8F51-3B3241982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knight</dc:creator>
  <cp:keywords/>
  <dc:description/>
  <cp:lastModifiedBy>Sandersfield, Graham</cp:lastModifiedBy>
  <cp:revision>5</cp:revision>
  <cp:lastPrinted>2023-06-27T13:27:00Z</cp:lastPrinted>
  <dcterms:created xsi:type="dcterms:W3CDTF">2023-06-27T13:39:00Z</dcterms:created>
  <dcterms:modified xsi:type="dcterms:W3CDTF">2025-10-16T11:11:00Z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0x010100E60893E9FFDF074AB088040911C8BC89</vt:lpwstr>
  </property>
  <property fmtid="{D5CDD505-2E9C-101B-9397-08002B2CF9AE}" pid="3" name="Order">
    <vt:r8>17500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