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ADB1" w14:textId="5B7D7B85" w:rsidR="00131E27" w:rsidRPr="002C27C1" w:rsidRDefault="00131E27" w:rsidP="009237A0">
      <w:pPr>
        <w:spacing w:after="240" w:line="252" w:lineRule="auto"/>
        <w:rPr>
          <w:rFonts w:ascii="Montserrat Black" w:hAnsi="Montserrat Black" w:cstheme="minorHAnsi"/>
          <w:bCs/>
          <w:color w:val="04567D"/>
          <w:sz w:val="28"/>
          <w:szCs w:val="28"/>
        </w:rPr>
      </w:pPr>
      <w:r w:rsidRPr="00131E27">
        <w:rPr>
          <w:rFonts w:ascii="Montserrat Black" w:hAnsi="Montserrat Black" w:cstheme="minorHAnsi"/>
          <w:bCs/>
          <w:color w:val="04567D"/>
          <w:sz w:val="28"/>
          <w:szCs w:val="28"/>
        </w:rPr>
        <w:t xml:space="preserve">Business </w:t>
      </w:r>
      <w:r w:rsidR="0023547E" w:rsidRPr="00131E27">
        <w:rPr>
          <w:rFonts w:ascii="Montserrat Black" w:hAnsi="Montserrat Black" w:cstheme="minorHAnsi"/>
          <w:bCs/>
          <w:color w:val="04567D"/>
          <w:sz w:val="28"/>
          <w:szCs w:val="28"/>
        </w:rPr>
        <w:t>case template</w:t>
      </w:r>
    </w:p>
    <w:tbl>
      <w:tblPr>
        <w:tblStyle w:val="PlainTable1"/>
        <w:tblpPr w:leftFromText="180" w:rightFromText="180" w:vertAnchor="text" w:tblpY="1"/>
        <w:tblOverlap w:val="never"/>
        <w:tblW w:w="9639" w:type="dxa"/>
        <w:tblCellMar>
          <w:top w:w="113" w:type="dxa"/>
          <w:bottom w:w="113" w:type="dxa"/>
        </w:tblCellMar>
        <w:tblLook w:val="04A0" w:firstRow="1" w:lastRow="0" w:firstColumn="1" w:lastColumn="0" w:noHBand="0" w:noVBand="1"/>
      </w:tblPr>
      <w:tblGrid>
        <w:gridCol w:w="9639"/>
      </w:tblGrid>
      <w:tr w:rsidR="00131E27" w:rsidRPr="00561A24" w14:paraId="72DDA377" w14:textId="77777777" w:rsidTr="0079331C">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639" w:type="dxa"/>
            <w:tcBorders>
              <w:top w:val="nil"/>
              <w:left w:val="nil"/>
              <w:bottom w:val="single" w:sz="24" w:space="0" w:color="FFFFFF"/>
              <w:right w:val="single" w:sz="24" w:space="0" w:color="FFFFFF"/>
            </w:tcBorders>
            <w:shd w:val="clear" w:color="auto" w:fill="D6E2EA"/>
            <w:vAlign w:val="center"/>
          </w:tcPr>
          <w:p w14:paraId="14BB5CA3" w14:textId="03D84B01" w:rsidR="00131E27" w:rsidRPr="002C6C36" w:rsidRDefault="00131E27" w:rsidP="000D34A6">
            <w:pPr>
              <w:spacing w:line="252" w:lineRule="auto"/>
              <w:rPr>
                <w:rFonts w:cstheme="minorHAnsi"/>
                <w:b w:val="0"/>
                <w:bCs w:val="0"/>
                <w:sz w:val="20"/>
              </w:rPr>
            </w:pPr>
            <w:r>
              <w:rPr>
                <w:rFonts w:cstheme="minorHAnsi"/>
              </w:rPr>
              <w:t>Background</w:t>
            </w:r>
          </w:p>
        </w:tc>
      </w:tr>
      <w:tr w:rsidR="00131E27" w:rsidRPr="00561A24" w14:paraId="4CFBF64F" w14:textId="77777777" w:rsidTr="0079331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639" w:type="dxa"/>
            <w:tcBorders>
              <w:top w:val="single" w:sz="24" w:space="0" w:color="FFFFFF"/>
              <w:left w:val="nil"/>
              <w:bottom w:val="single" w:sz="4" w:space="0" w:color="FFFFFF" w:themeColor="background1"/>
              <w:right w:val="single" w:sz="24" w:space="0" w:color="FFFFFF"/>
            </w:tcBorders>
            <w:shd w:val="clear" w:color="auto" w:fill="D6E2EA"/>
          </w:tcPr>
          <w:p w14:paraId="56F34070" w14:textId="645A0252" w:rsidR="00131E27" w:rsidRPr="002C6C36" w:rsidRDefault="00131E27" w:rsidP="00131E27">
            <w:pPr>
              <w:spacing w:line="240" w:lineRule="auto"/>
              <w:rPr>
                <w:rFonts w:cstheme="minorHAnsi"/>
                <w:bCs w:val="0"/>
                <w:sz w:val="20"/>
              </w:rPr>
            </w:pPr>
            <w:r w:rsidRPr="0023547E">
              <w:rPr>
                <w:rFonts w:cstheme="minorHAnsi"/>
                <w:b w:val="0"/>
                <w:bCs w:val="0"/>
                <w:sz w:val="18"/>
                <w:szCs w:val="20"/>
              </w:rPr>
              <w:t>Provide some background outlining the reasons for the change, including what measures have been taken to minimise/mitigate the impact of the proposed changes.</w:t>
            </w:r>
          </w:p>
        </w:tc>
      </w:tr>
      <w:tr w:rsidR="00131E27" w:rsidRPr="00561A24" w14:paraId="255FB8E7" w14:textId="77777777" w:rsidTr="0079331C">
        <w:trPr>
          <w:trHeight w:val="2028"/>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FFFFFF" w:themeColor="background1"/>
              <w:left w:val="nil"/>
              <w:bottom w:val="single" w:sz="4" w:space="0" w:color="FFFFFF" w:themeColor="background1"/>
              <w:right w:val="single" w:sz="24" w:space="0" w:color="FFFFFF"/>
            </w:tcBorders>
            <w:shd w:val="clear" w:color="auto" w:fill="D6E2EA"/>
          </w:tcPr>
          <w:p w14:paraId="0D30D4C8" w14:textId="2A73D4AF" w:rsidR="00131E27" w:rsidRPr="00131E27" w:rsidRDefault="00131E27" w:rsidP="000D34A6">
            <w:pPr>
              <w:spacing w:line="240" w:lineRule="auto"/>
              <w:rPr>
                <w:rFonts w:ascii="Montserrat Light" w:hAnsi="Montserrat Light" w:cstheme="minorHAnsi"/>
                <w:b w:val="0"/>
                <w:bCs w:val="0"/>
                <w:sz w:val="20"/>
              </w:rPr>
            </w:pPr>
          </w:p>
        </w:tc>
      </w:tr>
    </w:tbl>
    <w:p w14:paraId="6748B4EA" w14:textId="77777777" w:rsidR="00131E27" w:rsidRPr="0023547E" w:rsidRDefault="00131E27" w:rsidP="000D34A6">
      <w:pPr>
        <w:spacing w:after="0" w:line="259" w:lineRule="auto"/>
        <w:rPr>
          <w:sz w:val="18"/>
          <w:szCs w:val="18"/>
        </w:rPr>
      </w:pPr>
    </w:p>
    <w:tbl>
      <w:tblPr>
        <w:tblStyle w:val="PlainTable1"/>
        <w:tblpPr w:leftFromText="180" w:rightFromText="180" w:vertAnchor="text" w:tblpY="1"/>
        <w:tblOverlap w:val="never"/>
        <w:tblW w:w="9639" w:type="dxa"/>
        <w:tblCellMar>
          <w:top w:w="113" w:type="dxa"/>
          <w:bottom w:w="113" w:type="dxa"/>
        </w:tblCellMar>
        <w:tblLook w:val="04A0" w:firstRow="1" w:lastRow="0" w:firstColumn="1" w:lastColumn="0" w:noHBand="0" w:noVBand="1"/>
      </w:tblPr>
      <w:tblGrid>
        <w:gridCol w:w="3355"/>
        <w:gridCol w:w="3355"/>
        <w:gridCol w:w="2929"/>
      </w:tblGrid>
      <w:tr w:rsidR="00131E27" w:rsidRPr="00561A24" w14:paraId="38DEB5A3" w14:textId="77777777" w:rsidTr="0079331C">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639" w:type="dxa"/>
            <w:gridSpan w:val="3"/>
            <w:tcBorders>
              <w:top w:val="nil"/>
              <w:left w:val="nil"/>
              <w:bottom w:val="single" w:sz="24" w:space="0" w:color="FFFFFF"/>
              <w:right w:val="single" w:sz="24" w:space="0" w:color="FFFFFF"/>
            </w:tcBorders>
            <w:shd w:val="clear" w:color="auto" w:fill="D6E2EA"/>
            <w:vAlign w:val="center"/>
          </w:tcPr>
          <w:p w14:paraId="3EED839B" w14:textId="451C6161" w:rsidR="00131E27" w:rsidRPr="000D34A6" w:rsidRDefault="00131E27" w:rsidP="000D34A6">
            <w:pPr>
              <w:spacing w:line="252" w:lineRule="auto"/>
              <w:rPr>
                <w:rFonts w:cstheme="minorHAnsi"/>
              </w:rPr>
            </w:pPr>
            <w:r>
              <w:rPr>
                <w:rFonts w:cstheme="minorHAnsi"/>
              </w:rPr>
              <w:t>Staffing Structure</w:t>
            </w:r>
          </w:p>
        </w:tc>
      </w:tr>
      <w:tr w:rsidR="00131E27" w:rsidRPr="00561A24" w14:paraId="3F52D1D5" w14:textId="77777777" w:rsidTr="0079331C">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FFFFFF" w:themeColor="background1"/>
              <w:left w:val="nil"/>
              <w:bottom w:val="single" w:sz="4" w:space="0" w:color="FFFFFF" w:themeColor="background1"/>
              <w:right w:val="single" w:sz="24" w:space="0" w:color="FFFFFF"/>
            </w:tcBorders>
            <w:shd w:val="clear" w:color="auto" w:fill="D6E2EA"/>
          </w:tcPr>
          <w:p w14:paraId="590C1372" w14:textId="03176DB7" w:rsidR="00131E27" w:rsidRPr="008C7365" w:rsidRDefault="00131E27" w:rsidP="0023547E">
            <w:pPr>
              <w:spacing w:line="240" w:lineRule="auto"/>
              <w:rPr>
                <w:rFonts w:cstheme="minorHAnsi"/>
                <w:sz w:val="20"/>
              </w:rPr>
            </w:pPr>
            <w:r w:rsidRPr="008C7365">
              <w:rPr>
                <w:rFonts w:cstheme="minorHAnsi"/>
                <w:sz w:val="20"/>
              </w:rPr>
              <w:t>Current Structure</w:t>
            </w:r>
          </w:p>
        </w:tc>
      </w:tr>
      <w:tr w:rsidR="009237A0" w:rsidRPr="00561A24" w14:paraId="2D008ECD" w14:textId="77777777" w:rsidTr="0079331C">
        <w:trPr>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13B495D3" w14:textId="7612C08E" w:rsidR="009237A0" w:rsidRPr="009237A0" w:rsidRDefault="009237A0" w:rsidP="009237A0">
            <w:pPr>
              <w:spacing w:line="240" w:lineRule="auto"/>
              <w:jc w:val="center"/>
              <w:rPr>
                <w:rFonts w:cstheme="minorHAnsi"/>
                <w:b w:val="0"/>
                <w:bCs w:val="0"/>
                <w:sz w:val="20"/>
              </w:rPr>
            </w:pPr>
            <w:r w:rsidRPr="009237A0">
              <w:rPr>
                <w:rFonts w:cstheme="minorHAnsi"/>
                <w:b w:val="0"/>
                <w:bCs w:val="0"/>
                <w:sz w:val="20"/>
              </w:rPr>
              <w:t xml:space="preserve">Role </w:t>
            </w: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11E47AC6" w14:textId="69E1E548" w:rsidR="009237A0" w:rsidRPr="00131E27" w:rsidRDefault="009237A0" w:rsidP="00131E27">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Scale</w:t>
            </w: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0E6753A5" w14:textId="3474EA10" w:rsidR="009237A0" w:rsidRPr="009237A0" w:rsidRDefault="009237A0" w:rsidP="00131E27">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9237A0">
              <w:rPr>
                <w:rFonts w:cstheme="minorHAnsi"/>
                <w:sz w:val="20"/>
              </w:rPr>
              <w:t>Hours of work</w:t>
            </w:r>
          </w:p>
        </w:tc>
      </w:tr>
      <w:tr w:rsidR="009237A0" w:rsidRPr="00561A24" w14:paraId="5C541D4D" w14:textId="77777777" w:rsidTr="0079331C">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44E99306" w14:textId="0D65DD91"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4FBA296A"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33D3B85A"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r>
      <w:tr w:rsidR="009237A0" w:rsidRPr="00561A24" w14:paraId="71E47504" w14:textId="77777777" w:rsidTr="0079331C">
        <w:trPr>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56629941" w14:textId="77777777"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1F9E33F3"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133BA2E2"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r>
      <w:tr w:rsidR="009237A0" w:rsidRPr="00561A24" w14:paraId="2C9EE955" w14:textId="77777777" w:rsidTr="0079331C">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24" w:space="0" w:color="FFFFFF"/>
              <w:right w:val="single" w:sz="4" w:space="0" w:color="FFFFFF" w:themeColor="background1"/>
            </w:tcBorders>
            <w:shd w:val="clear" w:color="auto" w:fill="D6E2EA"/>
          </w:tcPr>
          <w:p w14:paraId="58E5ECAD" w14:textId="77777777"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24" w:space="0" w:color="FFFFFF"/>
              <w:right w:val="single" w:sz="4" w:space="0" w:color="FFFFFF" w:themeColor="background1"/>
            </w:tcBorders>
            <w:shd w:val="clear" w:color="auto" w:fill="D6E2EA"/>
          </w:tcPr>
          <w:p w14:paraId="07B5895C"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2929" w:type="dxa"/>
            <w:tcBorders>
              <w:top w:val="single" w:sz="4" w:space="0" w:color="FFFFFF" w:themeColor="background1"/>
              <w:left w:val="single" w:sz="4" w:space="0" w:color="FFFFFF" w:themeColor="background1"/>
              <w:bottom w:val="single" w:sz="24" w:space="0" w:color="FFFFFF"/>
              <w:right w:val="single" w:sz="24" w:space="0" w:color="FFFFFF"/>
            </w:tcBorders>
            <w:shd w:val="clear" w:color="auto" w:fill="D6E2EA"/>
          </w:tcPr>
          <w:p w14:paraId="5A634019"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r>
      <w:tr w:rsidR="009237A0" w:rsidRPr="00561A24" w14:paraId="558779BE" w14:textId="77777777" w:rsidTr="0079331C">
        <w:trPr>
          <w:trHeight w:val="100"/>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FFFFFF" w:themeColor="background1"/>
              <w:left w:val="nil"/>
              <w:bottom w:val="single" w:sz="4" w:space="0" w:color="FFFFFF" w:themeColor="background1"/>
              <w:right w:val="single" w:sz="24" w:space="0" w:color="FFFFFF"/>
            </w:tcBorders>
            <w:shd w:val="clear" w:color="auto" w:fill="D6E2EA"/>
          </w:tcPr>
          <w:p w14:paraId="10CAF78C" w14:textId="12BD08DC" w:rsidR="009237A0" w:rsidRPr="008C7365" w:rsidRDefault="009237A0" w:rsidP="0023547E">
            <w:pPr>
              <w:spacing w:line="240" w:lineRule="auto"/>
              <w:rPr>
                <w:rFonts w:cstheme="minorHAnsi"/>
                <w:sz w:val="20"/>
              </w:rPr>
            </w:pPr>
            <w:r w:rsidRPr="008C7365">
              <w:rPr>
                <w:rFonts w:cstheme="minorHAnsi"/>
                <w:sz w:val="20"/>
              </w:rPr>
              <w:t>Proposed Structure</w:t>
            </w:r>
          </w:p>
        </w:tc>
      </w:tr>
      <w:tr w:rsidR="009237A0" w:rsidRPr="00561A24" w14:paraId="009B25B9" w14:textId="77777777" w:rsidTr="0079331C">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49565D97" w14:textId="77777777" w:rsidR="009237A0" w:rsidRPr="009237A0" w:rsidRDefault="009237A0" w:rsidP="001900C6">
            <w:pPr>
              <w:spacing w:line="240" w:lineRule="auto"/>
              <w:jc w:val="center"/>
              <w:rPr>
                <w:rFonts w:cstheme="minorHAnsi"/>
                <w:b w:val="0"/>
                <w:bCs w:val="0"/>
                <w:sz w:val="20"/>
              </w:rPr>
            </w:pPr>
            <w:r w:rsidRPr="009237A0">
              <w:rPr>
                <w:rFonts w:cstheme="minorHAnsi"/>
                <w:b w:val="0"/>
                <w:bCs w:val="0"/>
                <w:sz w:val="20"/>
              </w:rPr>
              <w:t xml:space="preserve">Role </w:t>
            </w: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11515575" w14:textId="77777777" w:rsidR="009237A0" w:rsidRPr="00131E27" w:rsidRDefault="009237A0" w:rsidP="001900C6">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Scale</w:t>
            </w: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784816AF" w14:textId="77777777" w:rsidR="009237A0" w:rsidRPr="009237A0" w:rsidRDefault="009237A0" w:rsidP="001900C6">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9237A0">
              <w:rPr>
                <w:rFonts w:cstheme="minorHAnsi"/>
                <w:sz w:val="20"/>
              </w:rPr>
              <w:t>Hours of work</w:t>
            </w:r>
          </w:p>
        </w:tc>
      </w:tr>
      <w:tr w:rsidR="009237A0" w:rsidRPr="00561A24" w14:paraId="61C395DA" w14:textId="77777777" w:rsidTr="0079331C">
        <w:trPr>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5B02DE48" w14:textId="24BE7538"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18165337"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b/>
                <w:bCs/>
                <w:sz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2B8328DE"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b/>
                <w:bCs/>
                <w:sz w:val="20"/>
              </w:rPr>
            </w:pPr>
          </w:p>
        </w:tc>
      </w:tr>
      <w:tr w:rsidR="009237A0" w:rsidRPr="00561A24" w14:paraId="2FB0C1D5" w14:textId="77777777" w:rsidTr="0079331C">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2758B7CB" w14:textId="77777777"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2EA"/>
          </w:tcPr>
          <w:p w14:paraId="118FBA4B"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sz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51EA9707" w14:textId="77777777" w:rsidR="009237A0" w:rsidRPr="000D34A6" w:rsidRDefault="009237A0"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sz w:val="20"/>
              </w:rPr>
            </w:pPr>
          </w:p>
        </w:tc>
      </w:tr>
      <w:tr w:rsidR="009237A0" w:rsidRPr="00561A24" w14:paraId="6275A9EB" w14:textId="77777777" w:rsidTr="0079331C">
        <w:trPr>
          <w:trHeight w:val="100"/>
        </w:trPr>
        <w:tc>
          <w:tcPr>
            <w:cnfStyle w:val="001000000000" w:firstRow="0" w:lastRow="0" w:firstColumn="1" w:lastColumn="0" w:oddVBand="0" w:evenVBand="0" w:oddHBand="0" w:evenHBand="0" w:firstRowFirstColumn="0" w:firstRowLastColumn="0" w:lastRowFirstColumn="0" w:lastRowLastColumn="0"/>
            <w:tcW w:w="3355" w:type="dxa"/>
            <w:tcBorders>
              <w:top w:val="single" w:sz="4" w:space="0" w:color="FFFFFF" w:themeColor="background1"/>
              <w:left w:val="nil"/>
              <w:bottom w:val="single" w:sz="24" w:space="0" w:color="FFFFFF"/>
              <w:right w:val="single" w:sz="4" w:space="0" w:color="FFFFFF" w:themeColor="background1"/>
            </w:tcBorders>
            <w:shd w:val="clear" w:color="auto" w:fill="D6E2EA"/>
          </w:tcPr>
          <w:p w14:paraId="2B08DD80" w14:textId="77777777" w:rsidR="009237A0" w:rsidRPr="000D34A6" w:rsidRDefault="009237A0" w:rsidP="000D34A6">
            <w:pPr>
              <w:spacing w:line="240" w:lineRule="auto"/>
              <w:rPr>
                <w:rFonts w:ascii="Montserrat Light" w:hAnsi="Montserrat Light" w:cstheme="minorHAnsi"/>
                <w:b w:val="0"/>
                <w:bCs w:val="0"/>
                <w:sz w:val="20"/>
              </w:rPr>
            </w:pPr>
          </w:p>
        </w:tc>
        <w:tc>
          <w:tcPr>
            <w:tcW w:w="3355" w:type="dxa"/>
            <w:tcBorders>
              <w:top w:val="single" w:sz="4" w:space="0" w:color="FFFFFF" w:themeColor="background1"/>
              <w:left w:val="single" w:sz="4" w:space="0" w:color="FFFFFF" w:themeColor="background1"/>
              <w:bottom w:val="single" w:sz="24" w:space="0" w:color="FFFFFF"/>
              <w:right w:val="single" w:sz="4" w:space="0" w:color="FFFFFF" w:themeColor="background1"/>
            </w:tcBorders>
            <w:shd w:val="clear" w:color="auto" w:fill="D6E2EA"/>
          </w:tcPr>
          <w:p w14:paraId="0E26382B"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b/>
                <w:bCs/>
                <w:sz w:val="20"/>
              </w:rPr>
            </w:pPr>
          </w:p>
        </w:tc>
        <w:tc>
          <w:tcPr>
            <w:tcW w:w="2929" w:type="dxa"/>
            <w:tcBorders>
              <w:top w:val="single" w:sz="4" w:space="0" w:color="FFFFFF" w:themeColor="background1"/>
              <w:left w:val="single" w:sz="4" w:space="0" w:color="FFFFFF" w:themeColor="background1"/>
              <w:bottom w:val="single" w:sz="24" w:space="0" w:color="FFFFFF"/>
              <w:right w:val="single" w:sz="24" w:space="0" w:color="FFFFFF"/>
            </w:tcBorders>
            <w:shd w:val="clear" w:color="auto" w:fill="D6E2EA"/>
          </w:tcPr>
          <w:p w14:paraId="6B4573BA" w14:textId="77777777" w:rsidR="009237A0" w:rsidRPr="000D34A6" w:rsidRDefault="009237A0"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b/>
                <w:bCs/>
                <w:sz w:val="20"/>
              </w:rPr>
            </w:pPr>
          </w:p>
        </w:tc>
      </w:tr>
    </w:tbl>
    <w:p w14:paraId="3F1CA923" w14:textId="77777777" w:rsidR="00B73E24" w:rsidRPr="0023547E" w:rsidRDefault="00B73E24" w:rsidP="000D34A6">
      <w:pPr>
        <w:spacing w:after="0" w:line="259" w:lineRule="auto"/>
        <w:rPr>
          <w:sz w:val="18"/>
          <w:szCs w:val="18"/>
        </w:rPr>
      </w:pPr>
    </w:p>
    <w:tbl>
      <w:tblPr>
        <w:tblStyle w:val="PlainTable1"/>
        <w:tblpPr w:leftFromText="180" w:rightFromText="180" w:vertAnchor="text" w:tblpY="1"/>
        <w:tblOverlap w:val="never"/>
        <w:tblW w:w="9639" w:type="dxa"/>
        <w:tblCellMar>
          <w:top w:w="113" w:type="dxa"/>
          <w:bottom w:w="113" w:type="dxa"/>
        </w:tblCellMar>
        <w:tblLook w:val="04A0" w:firstRow="1" w:lastRow="0" w:firstColumn="1" w:lastColumn="0" w:noHBand="0" w:noVBand="1"/>
      </w:tblPr>
      <w:tblGrid>
        <w:gridCol w:w="9639"/>
      </w:tblGrid>
      <w:tr w:rsidR="009237A0" w:rsidRPr="00561A24" w14:paraId="5E5ECE2A" w14:textId="77777777" w:rsidTr="0079331C">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639" w:type="dxa"/>
            <w:tcBorders>
              <w:top w:val="nil"/>
              <w:left w:val="nil"/>
              <w:bottom w:val="single" w:sz="24" w:space="0" w:color="FFFFFF"/>
              <w:right w:val="single" w:sz="24" w:space="0" w:color="FFFFFF"/>
            </w:tcBorders>
            <w:shd w:val="clear" w:color="auto" w:fill="D6E2EA"/>
            <w:vAlign w:val="center"/>
          </w:tcPr>
          <w:p w14:paraId="7BB4B3B3" w14:textId="22AA9293" w:rsidR="009237A0" w:rsidRPr="000D34A6" w:rsidRDefault="009237A0" w:rsidP="000D34A6">
            <w:pPr>
              <w:spacing w:line="252" w:lineRule="auto"/>
              <w:rPr>
                <w:rFonts w:cstheme="minorHAnsi"/>
              </w:rPr>
            </w:pPr>
            <w:r w:rsidRPr="009237A0">
              <w:rPr>
                <w:rFonts w:cstheme="minorHAnsi"/>
              </w:rPr>
              <w:t>Financial Implications</w:t>
            </w:r>
          </w:p>
        </w:tc>
      </w:tr>
      <w:tr w:rsidR="009237A0" w:rsidRPr="00561A24" w14:paraId="142D9B8C" w14:textId="77777777" w:rsidTr="0079331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639" w:type="dxa"/>
            <w:tcBorders>
              <w:top w:val="single" w:sz="24" w:space="0" w:color="FFFFFF"/>
              <w:left w:val="nil"/>
              <w:bottom w:val="single" w:sz="4" w:space="0" w:color="FFFFFF" w:themeColor="background1"/>
              <w:right w:val="single" w:sz="24" w:space="0" w:color="FFFFFF"/>
            </w:tcBorders>
            <w:shd w:val="clear" w:color="auto" w:fill="D6E2EA"/>
          </w:tcPr>
          <w:p w14:paraId="76181013" w14:textId="4EC87DEF" w:rsidR="009237A0" w:rsidRPr="002C6C36" w:rsidRDefault="009237A0" w:rsidP="0067180E">
            <w:pPr>
              <w:spacing w:line="240" w:lineRule="auto"/>
              <w:rPr>
                <w:rFonts w:cstheme="minorHAnsi"/>
                <w:bCs w:val="0"/>
                <w:sz w:val="20"/>
              </w:rPr>
            </w:pPr>
            <w:r w:rsidRPr="0023547E">
              <w:rPr>
                <w:rFonts w:cstheme="minorHAnsi"/>
                <w:b w:val="0"/>
                <w:bCs w:val="0"/>
                <w:sz w:val="18"/>
                <w:szCs w:val="20"/>
              </w:rPr>
              <w:t xml:space="preserve">Outline the financial implications of the changes and the </w:t>
            </w:r>
            <w:r w:rsidR="001C60AA">
              <w:rPr>
                <w:rFonts w:cstheme="minorHAnsi"/>
                <w:b w:val="0"/>
                <w:bCs w:val="0"/>
                <w:sz w:val="18"/>
                <w:szCs w:val="20"/>
              </w:rPr>
              <w:t>changes</w:t>
            </w:r>
            <w:r w:rsidRPr="0023547E">
              <w:rPr>
                <w:rFonts w:cstheme="minorHAnsi"/>
                <w:b w:val="0"/>
                <w:bCs w:val="0"/>
                <w:sz w:val="18"/>
                <w:szCs w:val="20"/>
              </w:rPr>
              <w:t xml:space="preserve"> in budget both in </w:t>
            </w:r>
            <w:r w:rsidR="001C60AA">
              <w:rPr>
                <w:rFonts w:cstheme="minorHAnsi"/>
                <w:b w:val="0"/>
                <w:bCs w:val="0"/>
                <w:sz w:val="18"/>
                <w:szCs w:val="20"/>
              </w:rPr>
              <w:t xml:space="preserve">this </w:t>
            </w:r>
            <w:r w:rsidRPr="0023547E">
              <w:rPr>
                <w:rFonts w:cstheme="minorHAnsi"/>
                <w:b w:val="0"/>
                <w:bCs w:val="0"/>
                <w:sz w:val="18"/>
                <w:szCs w:val="20"/>
              </w:rPr>
              <w:t>year and for the next financial year.</w:t>
            </w:r>
          </w:p>
        </w:tc>
      </w:tr>
      <w:tr w:rsidR="009237A0" w:rsidRPr="00561A24" w14:paraId="1DE9239B" w14:textId="77777777" w:rsidTr="0023547E">
        <w:trPr>
          <w:trHeight w:val="2317"/>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FFFFFF" w:themeColor="background1"/>
              <w:left w:val="nil"/>
              <w:bottom w:val="single" w:sz="4" w:space="0" w:color="FFFFFF" w:themeColor="background1"/>
              <w:right w:val="single" w:sz="24" w:space="0" w:color="FFFFFF"/>
            </w:tcBorders>
            <w:shd w:val="clear" w:color="auto" w:fill="D6E2EA"/>
          </w:tcPr>
          <w:p w14:paraId="34B4FA0A" w14:textId="77777777" w:rsidR="009237A0" w:rsidRPr="00131E27" w:rsidRDefault="009237A0" w:rsidP="000D34A6">
            <w:pPr>
              <w:spacing w:line="240" w:lineRule="auto"/>
              <w:rPr>
                <w:rFonts w:ascii="Montserrat Light" w:hAnsi="Montserrat Light" w:cstheme="minorHAnsi"/>
                <w:b w:val="0"/>
                <w:bCs w:val="0"/>
                <w:sz w:val="20"/>
              </w:rPr>
            </w:pPr>
          </w:p>
        </w:tc>
      </w:tr>
    </w:tbl>
    <w:p w14:paraId="79FD81B4" w14:textId="77777777" w:rsidR="008C7365" w:rsidRDefault="008C7365">
      <w:r>
        <w:rPr>
          <w:b/>
          <w:bCs/>
        </w:rPr>
        <w:br w:type="page"/>
      </w:r>
    </w:p>
    <w:tbl>
      <w:tblPr>
        <w:tblStyle w:val="PlainTable1"/>
        <w:tblpPr w:leftFromText="180" w:rightFromText="180" w:vertAnchor="text" w:tblpY="1"/>
        <w:tblOverlap w:val="never"/>
        <w:tblW w:w="10206" w:type="dxa"/>
        <w:tblCellMar>
          <w:top w:w="113" w:type="dxa"/>
          <w:bottom w:w="113" w:type="dxa"/>
        </w:tblCellMar>
        <w:tblLook w:val="04A0" w:firstRow="1" w:lastRow="0" w:firstColumn="1" w:lastColumn="0" w:noHBand="0" w:noVBand="1"/>
      </w:tblPr>
      <w:tblGrid>
        <w:gridCol w:w="10206"/>
      </w:tblGrid>
      <w:tr w:rsidR="0079331C" w:rsidRPr="00561A24" w14:paraId="53EA0BB2" w14:textId="77777777" w:rsidTr="0023547E">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0206" w:type="dxa"/>
            <w:tcBorders>
              <w:top w:val="nil"/>
              <w:left w:val="nil"/>
              <w:bottom w:val="single" w:sz="24" w:space="0" w:color="FFFFFF"/>
              <w:right w:val="single" w:sz="24" w:space="0" w:color="FFFFFF"/>
            </w:tcBorders>
            <w:shd w:val="clear" w:color="auto" w:fill="D6E2EA"/>
            <w:vAlign w:val="center"/>
          </w:tcPr>
          <w:p w14:paraId="5AB459E8" w14:textId="60716A07" w:rsidR="0079331C" w:rsidRPr="000D34A6" w:rsidRDefault="0079331C" w:rsidP="000D34A6">
            <w:pPr>
              <w:spacing w:line="252" w:lineRule="auto"/>
              <w:rPr>
                <w:rFonts w:cstheme="minorHAnsi"/>
              </w:rPr>
            </w:pPr>
            <w:r w:rsidRPr="0079331C">
              <w:rPr>
                <w:rFonts w:cstheme="minorHAnsi"/>
              </w:rPr>
              <w:lastRenderedPageBreak/>
              <w:t>Breakdown of Potential Costings</w:t>
            </w:r>
          </w:p>
        </w:tc>
      </w:tr>
      <w:tr w:rsidR="0079331C" w:rsidRPr="00561A24" w14:paraId="3A5AFF5A" w14:textId="77777777" w:rsidTr="0023547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206" w:type="dxa"/>
            <w:tcBorders>
              <w:top w:val="single" w:sz="24" w:space="0" w:color="FFFFFF"/>
              <w:left w:val="nil"/>
              <w:bottom w:val="single" w:sz="4" w:space="0" w:color="FFFFFF" w:themeColor="background1"/>
              <w:right w:val="single" w:sz="24" w:space="0" w:color="FFFFFF"/>
            </w:tcBorders>
            <w:shd w:val="clear" w:color="auto" w:fill="D6E2EA"/>
          </w:tcPr>
          <w:p w14:paraId="54CF9384" w14:textId="2026852F" w:rsidR="0079331C" w:rsidRPr="002C6C36" w:rsidRDefault="0079331C" w:rsidP="00182DD4">
            <w:pPr>
              <w:spacing w:line="240" w:lineRule="auto"/>
              <w:rPr>
                <w:rFonts w:cstheme="minorHAnsi"/>
                <w:bCs w:val="0"/>
                <w:sz w:val="20"/>
              </w:rPr>
            </w:pPr>
            <w:r w:rsidRPr="0023547E">
              <w:rPr>
                <w:rFonts w:cstheme="minorHAnsi"/>
                <w:b w:val="0"/>
                <w:bCs w:val="0"/>
                <w:sz w:val="18"/>
                <w:szCs w:val="20"/>
              </w:rPr>
              <w:t xml:space="preserve">Please provide a breakdown of </w:t>
            </w:r>
            <w:r w:rsidR="001C60AA">
              <w:rPr>
                <w:rFonts w:cstheme="minorHAnsi"/>
                <w:b w:val="0"/>
                <w:bCs w:val="0"/>
                <w:sz w:val="18"/>
                <w:szCs w:val="20"/>
              </w:rPr>
              <w:t>any</w:t>
            </w:r>
            <w:r w:rsidRPr="0023547E">
              <w:rPr>
                <w:rFonts w:cstheme="minorHAnsi"/>
                <w:b w:val="0"/>
                <w:bCs w:val="0"/>
                <w:sz w:val="18"/>
                <w:szCs w:val="20"/>
              </w:rPr>
              <w:t xml:space="preserve"> redundancy costs.  Where it is not possible to provide accurate figures because it is unclear who will be selected for redundancy then please provide average redundancy costs for each post.  If however, there are staff with long lengths of service then please work out the redundancy costs based on a worse-case scenario.</w:t>
            </w:r>
          </w:p>
        </w:tc>
      </w:tr>
      <w:tr w:rsidR="0079331C" w:rsidRPr="00561A24" w14:paraId="1C99350A" w14:textId="77777777" w:rsidTr="0023547E">
        <w:trPr>
          <w:trHeight w:val="2028"/>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FFFFFF" w:themeColor="background1"/>
              <w:left w:val="nil"/>
              <w:bottom w:val="single" w:sz="4" w:space="0" w:color="FFFFFF" w:themeColor="background1"/>
              <w:right w:val="single" w:sz="24" w:space="0" w:color="FFFFFF"/>
            </w:tcBorders>
            <w:shd w:val="clear" w:color="auto" w:fill="D6E2EA"/>
          </w:tcPr>
          <w:p w14:paraId="5002F5B6" w14:textId="77777777" w:rsidR="0079331C" w:rsidRPr="00131E27" w:rsidRDefault="0079331C" w:rsidP="000D34A6">
            <w:pPr>
              <w:spacing w:line="240" w:lineRule="auto"/>
              <w:rPr>
                <w:rFonts w:ascii="Montserrat Light" w:hAnsi="Montserrat Light" w:cstheme="minorHAnsi"/>
                <w:b w:val="0"/>
                <w:bCs w:val="0"/>
                <w:sz w:val="20"/>
              </w:rPr>
            </w:pPr>
          </w:p>
        </w:tc>
      </w:tr>
    </w:tbl>
    <w:p w14:paraId="5559748A" w14:textId="77777777" w:rsidR="0079331C" w:rsidRPr="0023547E" w:rsidRDefault="0079331C" w:rsidP="000D34A6">
      <w:pPr>
        <w:spacing w:after="0" w:line="259" w:lineRule="auto"/>
        <w:rPr>
          <w:sz w:val="18"/>
          <w:szCs w:val="18"/>
        </w:rPr>
      </w:pPr>
    </w:p>
    <w:tbl>
      <w:tblPr>
        <w:tblStyle w:val="PlainTable1"/>
        <w:tblpPr w:leftFromText="180" w:rightFromText="180" w:vertAnchor="text" w:tblpY="1"/>
        <w:tblOverlap w:val="never"/>
        <w:tblW w:w="10206" w:type="dxa"/>
        <w:tblCellMar>
          <w:top w:w="113" w:type="dxa"/>
          <w:bottom w:w="113" w:type="dxa"/>
        </w:tblCellMar>
        <w:tblLook w:val="04A0" w:firstRow="1" w:lastRow="0" w:firstColumn="1" w:lastColumn="0" w:noHBand="0" w:noVBand="1"/>
      </w:tblPr>
      <w:tblGrid>
        <w:gridCol w:w="10206"/>
      </w:tblGrid>
      <w:tr w:rsidR="0079331C" w:rsidRPr="00561A24" w14:paraId="689B2C4C" w14:textId="77777777" w:rsidTr="0023547E">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0206" w:type="dxa"/>
            <w:tcBorders>
              <w:top w:val="nil"/>
              <w:left w:val="nil"/>
              <w:bottom w:val="single" w:sz="24" w:space="0" w:color="FFFFFF"/>
              <w:right w:val="single" w:sz="24" w:space="0" w:color="FFFFFF"/>
            </w:tcBorders>
            <w:shd w:val="clear" w:color="auto" w:fill="D6E2EA"/>
            <w:vAlign w:val="center"/>
          </w:tcPr>
          <w:p w14:paraId="431A722E" w14:textId="6DD1A3A2" w:rsidR="0079331C" w:rsidRPr="000D34A6" w:rsidRDefault="0040420A" w:rsidP="000D34A6">
            <w:pPr>
              <w:spacing w:line="252" w:lineRule="auto"/>
              <w:rPr>
                <w:rFonts w:cstheme="minorHAnsi"/>
              </w:rPr>
            </w:pPr>
            <w:r>
              <w:rPr>
                <w:rFonts w:cstheme="minorHAnsi"/>
              </w:rPr>
              <w:t>Wider-church</w:t>
            </w:r>
            <w:r w:rsidR="0079331C" w:rsidRPr="0079331C">
              <w:rPr>
                <w:rFonts w:cstheme="minorHAnsi"/>
              </w:rPr>
              <w:t xml:space="preserve"> Implications</w:t>
            </w:r>
          </w:p>
        </w:tc>
      </w:tr>
      <w:tr w:rsidR="0079331C" w:rsidRPr="00561A24" w14:paraId="13FDA36A" w14:textId="77777777" w:rsidTr="0023547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206" w:type="dxa"/>
            <w:tcBorders>
              <w:top w:val="single" w:sz="24" w:space="0" w:color="FFFFFF"/>
              <w:left w:val="nil"/>
              <w:bottom w:val="single" w:sz="4" w:space="0" w:color="FFFFFF" w:themeColor="background1"/>
              <w:right w:val="single" w:sz="24" w:space="0" w:color="FFFFFF"/>
            </w:tcBorders>
            <w:shd w:val="clear" w:color="auto" w:fill="D6E2EA"/>
          </w:tcPr>
          <w:p w14:paraId="23FF4B6F" w14:textId="635186AC" w:rsidR="0079331C" w:rsidRPr="002C6C36" w:rsidRDefault="0079331C" w:rsidP="00036DA3">
            <w:pPr>
              <w:spacing w:line="240" w:lineRule="auto"/>
              <w:rPr>
                <w:rFonts w:cstheme="minorHAnsi"/>
                <w:bCs w:val="0"/>
                <w:sz w:val="20"/>
              </w:rPr>
            </w:pPr>
            <w:r w:rsidRPr="0023547E">
              <w:rPr>
                <w:rFonts w:cstheme="minorHAnsi"/>
                <w:b w:val="0"/>
                <w:bCs w:val="0"/>
                <w:sz w:val="18"/>
                <w:szCs w:val="20"/>
              </w:rPr>
              <w:t xml:space="preserve">Please outline how these proposed changes will align with </w:t>
            </w:r>
            <w:r w:rsidR="0040420A">
              <w:rPr>
                <w:rFonts w:cstheme="minorHAnsi"/>
                <w:b w:val="0"/>
                <w:bCs w:val="0"/>
                <w:sz w:val="18"/>
                <w:szCs w:val="20"/>
              </w:rPr>
              <w:t>church’s</w:t>
            </w:r>
            <w:r w:rsidRPr="0023547E">
              <w:rPr>
                <w:rFonts w:cstheme="minorHAnsi"/>
                <w:b w:val="0"/>
                <w:bCs w:val="0"/>
                <w:sz w:val="18"/>
                <w:szCs w:val="20"/>
              </w:rPr>
              <w:t xml:space="preserve"> objectives and the benefits of the proposed changes. Please also include any equality information related to the individuals that may be affected by the proposals.</w:t>
            </w:r>
          </w:p>
        </w:tc>
      </w:tr>
      <w:tr w:rsidR="0079331C" w:rsidRPr="00561A24" w14:paraId="445F6383" w14:textId="77777777" w:rsidTr="0023547E">
        <w:trPr>
          <w:trHeight w:val="2028"/>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FFFFFF" w:themeColor="background1"/>
              <w:left w:val="nil"/>
              <w:bottom w:val="single" w:sz="4" w:space="0" w:color="FFFFFF" w:themeColor="background1"/>
              <w:right w:val="single" w:sz="24" w:space="0" w:color="FFFFFF"/>
            </w:tcBorders>
            <w:shd w:val="clear" w:color="auto" w:fill="D6E2EA"/>
          </w:tcPr>
          <w:p w14:paraId="0472D4EE" w14:textId="77777777" w:rsidR="0079331C" w:rsidRPr="00131E27" w:rsidRDefault="0079331C" w:rsidP="000D34A6">
            <w:pPr>
              <w:spacing w:line="240" w:lineRule="auto"/>
              <w:rPr>
                <w:rFonts w:ascii="Montserrat Light" w:hAnsi="Montserrat Light" w:cstheme="minorHAnsi"/>
                <w:b w:val="0"/>
                <w:bCs w:val="0"/>
                <w:sz w:val="20"/>
              </w:rPr>
            </w:pPr>
          </w:p>
        </w:tc>
      </w:tr>
    </w:tbl>
    <w:p w14:paraId="51654909" w14:textId="77777777" w:rsidR="0079331C" w:rsidRPr="0023547E" w:rsidRDefault="0079331C" w:rsidP="000D34A6">
      <w:pPr>
        <w:spacing w:after="0" w:line="259" w:lineRule="auto"/>
        <w:rPr>
          <w:sz w:val="18"/>
          <w:szCs w:val="18"/>
        </w:rPr>
      </w:pPr>
    </w:p>
    <w:tbl>
      <w:tblPr>
        <w:tblStyle w:val="PlainTable1"/>
        <w:tblpPr w:leftFromText="180" w:rightFromText="180" w:vertAnchor="text" w:tblpY="1"/>
        <w:tblOverlap w:val="never"/>
        <w:tblW w:w="10206" w:type="dxa"/>
        <w:tblCellMar>
          <w:top w:w="113" w:type="dxa"/>
          <w:bottom w:w="113" w:type="dxa"/>
        </w:tblCellMar>
        <w:tblLook w:val="04A0" w:firstRow="1" w:lastRow="0" w:firstColumn="1" w:lastColumn="0" w:noHBand="0" w:noVBand="1"/>
      </w:tblPr>
      <w:tblGrid>
        <w:gridCol w:w="3686"/>
        <w:gridCol w:w="1417"/>
        <w:gridCol w:w="3685"/>
        <w:gridCol w:w="1418"/>
      </w:tblGrid>
      <w:tr w:rsidR="0079331C" w:rsidRPr="00561A24" w14:paraId="3031479D" w14:textId="77777777" w:rsidTr="0023547E">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0206" w:type="dxa"/>
            <w:gridSpan w:val="4"/>
            <w:tcBorders>
              <w:top w:val="nil"/>
              <w:left w:val="nil"/>
              <w:bottom w:val="single" w:sz="24" w:space="0" w:color="FFFFFF"/>
              <w:right w:val="single" w:sz="24" w:space="0" w:color="FFFFFF"/>
            </w:tcBorders>
            <w:shd w:val="clear" w:color="auto" w:fill="D6E2EA"/>
            <w:vAlign w:val="center"/>
          </w:tcPr>
          <w:p w14:paraId="35AFB14B" w14:textId="2ED1E2FB" w:rsidR="0079331C" w:rsidRPr="000D34A6" w:rsidRDefault="000D34A6" w:rsidP="000D34A6">
            <w:pPr>
              <w:spacing w:line="252" w:lineRule="auto"/>
              <w:rPr>
                <w:rFonts w:cstheme="minorHAnsi"/>
              </w:rPr>
            </w:pPr>
            <w:r w:rsidRPr="000D34A6">
              <w:rPr>
                <w:rFonts w:cstheme="minorHAnsi"/>
              </w:rPr>
              <w:t>Proposed Timeline</w:t>
            </w:r>
          </w:p>
        </w:tc>
      </w:tr>
      <w:tr w:rsidR="0079331C" w:rsidRPr="00561A24" w14:paraId="59E4C3E7" w14:textId="77777777" w:rsidTr="0023547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FFFFFF" w:themeColor="background1"/>
              <w:left w:val="nil"/>
              <w:right w:val="single" w:sz="4" w:space="0" w:color="FFFFFF" w:themeColor="background1"/>
            </w:tcBorders>
            <w:shd w:val="clear" w:color="auto" w:fill="D6E2EA"/>
          </w:tcPr>
          <w:p w14:paraId="32C36B8B" w14:textId="77777777" w:rsidR="0079331C" w:rsidRPr="009237A0" w:rsidRDefault="0079331C" w:rsidP="001900C6">
            <w:pPr>
              <w:spacing w:line="240" w:lineRule="auto"/>
              <w:jc w:val="center"/>
              <w:rPr>
                <w:rFonts w:cstheme="minorHAnsi"/>
                <w:sz w:val="20"/>
              </w:rPr>
            </w:pPr>
            <w:r>
              <w:rPr>
                <w:rFonts w:cstheme="minorHAnsi"/>
                <w:b w:val="0"/>
                <w:bCs w:val="0"/>
                <w:sz w:val="20"/>
              </w:rPr>
              <w:t>Stage</w:t>
            </w:r>
            <w:r w:rsidRPr="009237A0">
              <w:rPr>
                <w:rFonts w:cstheme="minorHAnsi"/>
                <w:b w:val="0"/>
                <w:bCs w:val="0"/>
                <w:sz w:val="20"/>
              </w:rPr>
              <w:t xml:space="preserve"> </w:t>
            </w:r>
          </w:p>
        </w:tc>
        <w:tc>
          <w:tcPr>
            <w:tcW w:w="1417" w:type="dxa"/>
            <w:tcBorders>
              <w:top w:val="single" w:sz="4" w:space="0" w:color="FFFFFF" w:themeColor="background1"/>
              <w:left w:val="nil"/>
              <w:right w:val="single" w:sz="24" w:space="0" w:color="FFFFFF" w:themeColor="background1"/>
            </w:tcBorders>
            <w:shd w:val="clear" w:color="auto" w:fill="D6E2EA"/>
          </w:tcPr>
          <w:p w14:paraId="7E30530D" w14:textId="1D66BDAE" w:rsidR="0079331C" w:rsidRPr="009237A0" w:rsidRDefault="0079331C" w:rsidP="001900C6">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sz w:val="20"/>
              </w:rPr>
              <w:t>Date</w:t>
            </w:r>
          </w:p>
        </w:tc>
        <w:tc>
          <w:tcPr>
            <w:tcW w:w="3685" w:type="dxa"/>
            <w:tcBorders>
              <w:top w:val="single" w:sz="4" w:space="0" w:color="FFFFFF" w:themeColor="background1"/>
              <w:left w:val="single" w:sz="24" w:space="0" w:color="FFFFFF" w:themeColor="background1"/>
              <w:right w:val="single" w:sz="4" w:space="0" w:color="FFFFFF" w:themeColor="background1"/>
            </w:tcBorders>
            <w:shd w:val="clear" w:color="auto" w:fill="D6E2EA"/>
          </w:tcPr>
          <w:p w14:paraId="4783EEBA" w14:textId="28ED888A" w:rsidR="0079331C" w:rsidRPr="0079331C" w:rsidRDefault="0079331C" w:rsidP="001900C6">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79331C">
              <w:rPr>
                <w:rFonts w:cstheme="minorHAnsi"/>
                <w:sz w:val="20"/>
              </w:rPr>
              <w:t>Stage</w:t>
            </w:r>
          </w:p>
        </w:tc>
        <w:tc>
          <w:tcPr>
            <w:tcW w:w="1417" w:type="dxa"/>
            <w:tcBorders>
              <w:top w:val="single" w:sz="4" w:space="0" w:color="FFFFFF" w:themeColor="background1"/>
              <w:left w:val="single" w:sz="4" w:space="0" w:color="FFFFFF" w:themeColor="background1"/>
              <w:right w:val="single" w:sz="24" w:space="0" w:color="FFFFFF"/>
            </w:tcBorders>
            <w:shd w:val="clear" w:color="auto" w:fill="D6E2EA"/>
          </w:tcPr>
          <w:p w14:paraId="5404DED0" w14:textId="5CE77211" w:rsidR="0079331C" w:rsidRPr="009237A0" w:rsidRDefault="0079331C" w:rsidP="001900C6">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Date</w:t>
            </w:r>
          </w:p>
        </w:tc>
      </w:tr>
      <w:tr w:rsidR="0079331C" w:rsidRPr="00561A24" w14:paraId="44CDC886" w14:textId="77777777" w:rsidTr="0023547E">
        <w:trPr>
          <w:trHeight w:val="100"/>
        </w:trPr>
        <w:tc>
          <w:tcPr>
            <w:cnfStyle w:val="001000000000" w:firstRow="0" w:lastRow="0" w:firstColumn="1" w:lastColumn="0" w:oddVBand="0" w:evenVBand="0" w:oddHBand="0" w:evenHBand="0" w:firstRowFirstColumn="0" w:firstRowLastColumn="0" w:lastRowFirstColumn="0" w:lastRowLastColumn="0"/>
            <w:tcW w:w="3686" w:type="dxa"/>
            <w:tcBorders>
              <w:left w:val="nil"/>
              <w:right w:val="single" w:sz="4" w:space="0" w:color="FFFFFF" w:themeColor="background1"/>
            </w:tcBorders>
            <w:shd w:val="clear" w:color="auto" w:fill="D6E2EA"/>
          </w:tcPr>
          <w:p w14:paraId="696E7720" w14:textId="77777777" w:rsidR="0079331C" w:rsidRPr="000D34A6" w:rsidRDefault="0079331C" w:rsidP="000D34A6">
            <w:pPr>
              <w:spacing w:line="240" w:lineRule="auto"/>
              <w:rPr>
                <w:rFonts w:ascii="Montserrat Light" w:hAnsi="Montserrat Light" w:cstheme="minorHAnsi"/>
                <w:b w:val="0"/>
                <w:bCs w:val="0"/>
                <w:sz w:val="20"/>
              </w:rPr>
            </w:pPr>
          </w:p>
        </w:tc>
        <w:tc>
          <w:tcPr>
            <w:tcW w:w="1417" w:type="dxa"/>
            <w:tcBorders>
              <w:left w:val="nil"/>
              <w:right w:val="single" w:sz="24" w:space="0" w:color="FFFFFF" w:themeColor="background1"/>
            </w:tcBorders>
            <w:shd w:val="clear" w:color="auto" w:fill="D6E2EA"/>
          </w:tcPr>
          <w:p w14:paraId="383C55CD" w14:textId="356B1E19"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c>
          <w:tcPr>
            <w:tcW w:w="3685" w:type="dxa"/>
            <w:tcBorders>
              <w:left w:val="single" w:sz="24" w:space="0" w:color="FFFFFF" w:themeColor="background1"/>
              <w:right w:val="single" w:sz="4" w:space="0" w:color="FFFFFF" w:themeColor="background1"/>
            </w:tcBorders>
            <w:shd w:val="clear" w:color="auto" w:fill="D6E2EA"/>
          </w:tcPr>
          <w:p w14:paraId="31F70896" w14:textId="77777777"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c>
          <w:tcPr>
            <w:tcW w:w="1417" w:type="dxa"/>
            <w:tcBorders>
              <w:left w:val="single" w:sz="4" w:space="0" w:color="FFFFFF" w:themeColor="background1"/>
              <w:right w:val="single" w:sz="24" w:space="0" w:color="FFFFFF"/>
            </w:tcBorders>
            <w:shd w:val="clear" w:color="auto" w:fill="D6E2EA"/>
          </w:tcPr>
          <w:p w14:paraId="0DEC7EEB" w14:textId="26A563EB"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r>
      <w:tr w:rsidR="0079331C" w:rsidRPr="00561A24" w14:paraId="1C92D777" w14:textId="77777777" w:rsidTr="0023547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686" w:type="dxa"/>
            <w:tcBorders>
              <w:left w:val="nil"/>
              <w:right w:val="single" w:sz="4" w:space="0" w:color="FFFFFF" w:themeColor="background1"/>
            </w:tcBorders>
            <w:shd w:val="clear" w:color="auto" w:fill="D6E2EA"/>
          </w:tcPr>
          <w:p w14:paraId="30F801D5" w14:textId="77777777" w:rsidR="0079331C" w:rsidRPr="000D34A6" w:rsidRDefault="0079331C" w:rsidP="000D34A6">
            <w:pPr>
              <w:spacing w:line="240" w:lineRule="auto"/>
              <w:rPr>
                <w:rFonts w:ascii="Montserrat Light" w:hAnsi="Montserrat Light" w:cstheme="minorHAnsi"/>
                <w:b w:val="0"/>
                <w:bCs w:val="0"/>
                <w:sz w:val="20"/>
              </w:rPr>
            </w:pPr>
          </w:p>
        </w:tc>
        <w:tc>
          <w:tcPr>
            <w:tcW w:w="1417" w:type="dxa"/>
            <w:tcBorders>
              <w:left w:val="nil"/>
              <w:right w:val="single" w:sz="24" w:space="0" w:color="FFFFFF" w:themeColor="background1"/>
            </w:tcBorders>
            <w:shd w:val="clear" w:color="auto" w:fill="D6E2EA"/>
          </w:tcPr>
          <w:p w14:paraId="25929DA4" w14:textId="66AA5E7E"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3685" w:type="dxa"/>
            <w:tcBorders>
              <w:left w:val="single" w:sz="24" w:space="0" w:color="FFFFFF" w:themeColor="background1"/>
              <w:right w:val="single" w:sz="4" w:space="0" w:color="FFFFFF" w:themeColor="background1"/>
            </w:tcBorders>
            <w:shd w:val="clear" w:color="auto" w:fill="D6E2EA"/>
          </w:tcPr>
          <w:p w14:paraId="4870B390" w14:textId="77777777"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1417" w:type="dxa"/>
            <w:tcBorders>
              <w:left w:val="single" w:sz="4" w:space="0" w:color="FFFFFF" w:themeColor="background1"/>
              <w:right w:val="single" w:sz="24" w:space="0" w:color="FFFFFF"/>
            </w:tcBorders>
            <w:shd w:val="clear" w:color="auto" w:fill="D6E2EA"/>
          </w:tcPr>
          <w:p w14:paraId="616937E9" w14:textId="5B4A3218"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r>
      <w:tr w:rsidR="0079331C" w:rsidRPr="00561A24" w14:paraId="596C3528" w14:textId="77777777" w:rsidTr="0023547E">
        <w:trPr>
          <w:trHeight w:val="100"/>
        </w:trPr>
        <w:tc>
          <w:tcPr>
            <w:cnfStyle w:val="001000000000" w:firstRow="0" w:lastRow="0" w:firstColumn="1" w:lastColumn="0" w:oddVBand="0" w:evenVBand="0" w:oddHBand="0" w:evenHBand="0" w:firstRowFirstColumn="0" w:firstRowLastColumn="0" w:lastRowFirstColumn="0" w:lastRowLastColumn="0"/>
            <w:tcW w:w="3686" w:type="dxa"/>
            <w:tcBorders>
              <w:left w:val="nil"/>
              <w:bottom w:val="single" w:sz="4" w:space="0" w:color="BFBFBF" w:themeColor="background1" w:themeShade="BF"/>
              <w:right w:val="single" w:sz="4" w:space="0" w:color="FFFFFF" w:themeColor="background1"/>
            </w:tcBorders>
            <w:shd w:val="clear" w:color="auto" w:fill="D6E2EA"/>
          </w:tcPr>
          <w:p w14:paraId="08916FDA" w14:textId="77777777" w:rsidR="0079331C" w:rsidRPr="000D34A6" w:rsidRDefault="0079331C" w:rsidP="000D34A6">
            <w:pPr>
              <w:spacing w:line="240" w:lineRule="auto"/>
              <w:rPr>
                <w:rFonts w:ascii="Montserrat Light" w:hAnsi="Montserrat Light" w:cstheme="minorHAnsi"/>
                <w:b w:val="0"/>
                <w:bCs w:val="0"/>
                <w:sz w:val="20"/>
              </w:rPr>
            </w:pPr>
          </w:p>
        </w:tc>
        <w:tc>
          <w:tcPr>
            <w:tcW w:w="1417" w:type="dxa"/>
            <w:tcBorders>
              <w:left w:val="nil"/>
              <w:bottom w:val="single" w:sz="4" w:space="0" w:color="BFBFBF" w:themeColor="background1" w:themeShade="BF"/>
              <w:right w:val="single" w:sz="24" w:space="0" w:color="FFFFFF" w:themeColor="background1"/>
            </w:tcBorders>
            <w:shd w:val="clear" w:color="auto" w:fill="D6E2EA"/>
          </w:tcPr>
          <w:p w14:paraId="4E7CAC33" w14:textId="77777777"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c>
          <w:tcPr>
            <w:tcW w:w="3685" w:type="dxa"/>
            <w:tcBorders>
              <w:left w:val="single" w:sz="24" w:space="0" w:color="FFFFFF" w:themeColor="background1"/>
              <w:bottom w:val="single" w:sz="4" w:space="0" w:color="BFBFBF" w:themeColor="background1" w:themeShade="BF"/>
              <w:right w:val="single" w:sz="4" w:space="0" w:color="FFFFFF" w:themeColor="background1"/>
            </w:tcBorders>
            <w:shd w:val="clear" w:color="auto" w:fill="D6E2EA"/>
          </w:tcPr>
          <w:p w14:paraId="1FE70E99" w14:textId="77777777"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c>
          <w:tcPr>
            <w:tcW w:w="1417" w:type="dxa"/>
            <w:tcBorders>
              <w:left w:val="single" w:sz="4" w:space="0" w:color="FFFFFF" w:themeColor="background1"/>
              <w:bottom w:val="single" w:sz="4" w:space="0" w:color="BFBFBF" w:themeColor="background1" w:themeShade="BF"/>
              <w:right w:val="single" w:sz="24" w:space="0" w:color="FFFFFF"/>
            </w:tcBorders>
            <w:shd w:val="clear" w:color="auto" w:fill="D6E2EA"/>
          </w:tcPr>
          <w:p w14:paraId="7E27D6E6" w14:textId="77777777" w:rsidR="0079331C" w:rsidRPr="000D34A6" w:rsidRDefault="0079331C" w:rsidP="000D34A6">
            <w:pPr>
              <w:spacing w:line="240" w:lineRule="auto"/>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sz w:val="20"/>
              </w:rPr>
            </w:pPr>
          </w:p>
        </w:tc>
      </w:tr>
      <w:tr w:rsidR="0079331C" w:rsidRPr="00561A24" w14:paraId="64344665" w14:textId="77777777" w:rsidTr="0023547E">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686" w:type="dxa"/>
            <w:tcBorders>
              <w:left w:val="nil"/>
              <w:bottom w:val="nil"/>
              <w:right w:val="single" w:sz="4" w:space="0" w:color="FFFFFF" w:themeColor="background1"/>
            </w:tcBorders>
            <w:shd w:val="clear" w:color="auto" w:fill="D6E2EA"/>
          </w:tcPr>
          <w:p w14:paraId="2D4EF1BA" w14:textId="77777777" w:rsidR="0079331C" w:rsidRPr="000D34A6" w:rsidRDefault="0079331C" w:rsidP="000D34A6">
            <w:pPr>
              <w:spacing w:line="240" w:lineRule="auto"/>
              <w:rPr>
                <w:rFonts w:ascii="Montserrat Light" w:hAnsi="Montserrat Light" w:cstheme="minorHAnsi"/>
                <w:b w:val="0"/>
                <w:bCs w:val="0"/>
                <w:sz w:val="20"/>
              </w:rPr>
            </w:pPr>
          </w:p>
        </w:tc>
        <w:tc>
          <w:tcPr>
            <w:tcW w:w="1417" w:type="dxa"/>
            <w:tcBorders>
              <w:left w:val="nil"/>
              <w:bottom w:val="nil"/>
              <w:right w:val="single" w:sz="24" w:space="0" w:color="FFFFFF" w:themeColor="background1"/>
            </w:tcBorders>
            <w:shd w:val="clear" w:color="auto" w:fill="D6E2EA"/>
          </w:tcPr>
          <w:p w14:paraId="489C29DD" w14:textId="77777777"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3685" w:type="dxa"/>
            <w:tcBorders>
              <w:left w:val="single" w:sz="24" w:space="0" w:color="FFFFFF" w:themeColor="background1"/>
              <w:bottom w:val="nil"/>
              <w:right w:val="single" w:sz="4" w:space="0" w:color="FFFFFF" w:themeColor="background1"/>
            </w:tcBorders>
            <w:shd w:val="clear" w:color="auto" w:fill="D6E2EA"/>
          </w:tcPr>
          <w:p w14:paraId="29FECD17" w14:textId="77777777"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c>
          <w:tcPr>
            <w:tcW w:w="1417" w:type="dxa"/>
            <w:tcBorders>
              <w:left w:val="single" w:sz="4" w:space="0" w:color="FFFFFF" w:themeColor="background1"/>
              <w:bottom w:val="nil"/>
              <w:right w:val="single" w:sz="24" w:space="0" w:color="FFFFFF"/>
            </w:tcBorders>
            <w:shd w:val="clear" w:color="auto" w:fill="D6E2EA"/>
          </w:tcPr>
          <w:p w14:paraId="2F0EC1F9" w14:textId="77777777" w:rsidR="0079331C" w:rsidRPr="000D34A6" w:rsidRDefault="0079331C" w:rsidP="000D34A6">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p>
        </w:tc>
      </w:tr>
    </w:tbl>
    <w:p w14:paraId="1B45EC61" w14:textId="77777777" w:rsidR="000D34A6" w:rsidRPr="0023547E" w:rsidRDefault="000D34A6" w:rsidP="0023547E">
      <w:pPr>
        <w:spacing w:after="120" w:line="259" w:lineRule="auto"/>
        <w:rPr>
          <w:sz w:val="4"/>
          <w:szCs w:val="4"/>
        </w:rPr>
      </w:pPr>
    </w:p>
    <w:tbl>
      <w:tblPr>
        <w:tblStyle w:val="PlainTable1"/>
        <w:tblpPr w:leftFromText="180" w:rightFromText="180" w:vertAnchor="text" w:tblpY="1"/>
        <w:tblOverlap w:val="never"/>
        <w:tblW w:w="10206" w:type="dxa"/>
        <w:tblCellMar>
          <w:top w:w="113" w:type="dxa"/>
          <w:bottom w:w="113" w:type="dxa"/>
        </w:tblCellMar>
        <w:tblLook w:val="04A0" w:firstRow="1" w:lastRow="0" w:firstColumn="1" w:lastColumn="0" w:noHBand="0" w:noVBand="1"/>
      </w:tblPr>
      <w:tblGrid>
        <w:gridCol w:w="10206"/>
      </w:tblGrid>
      <w:tr w:rsidR="000D34A6" w:rsidRPr="00561A24" w14:paraId="41C19785" w14:textId="77777777" w:rsidTr="0023547E">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0206" w:type="dxa"/>
            <w:tcBorders>
              <w:top w:val="nil"/>
              <w:left w:val="nil"/>
              <w:bottom w:val="single" w:sz="24" w:space="0" w:color="FFFFFF"/>
              <w:right w:val="single" w:sz="24" w:space="0" w:color="FFFFFF"/>
            </w:tcBorders>
            <w:shd w:val="clear" w:color="auto" w:fill="D6E2EA"/>
            <w:vAlign w:val="center"/>
          </w:tcPr>
          <w:p w14:paraId="1D96EAFC" w14:textId="1FD9771E" w:rsidR="000D34A6" w:rsidRPr="000D34A6" w:rsidRDefault="000D34A6" w:rsidP="000D34A6">
            <w:pPr>
              <w:spacing w:line="252" w:lineRule="auto"/>
              <w:rPr>
                <w:rFonts w:cstheme="minorHAnsi"/>
              </w:rPr>
            </w:pPr>
            <w:r>
              <w:rPr>
                <w:rFonts w:cstheme="minorHAnsi"/>
              </w:rPr>
              <w:t>Comments</w:t>
            </w:r>
          </w:p>
        </w:tc>
      </w:tr>
      <w:tr w:rsidR="000D34A6" w:rsidRPr="00561A24" w14:paraId="646FEDC7" w14:textId="77777777" w:rsidTr="0023547E">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FFFFFF" w:themeColor="background1"/>
              <w:left w:val="nil"/>
              <w:bottom w:val="single" w:sz="4" w:space="0" w:color="FFFFFF" w:themeColor="background1"/>
              <w:right w:val="single" w:sz="24" w:space="0" w:color="FFFFFF"/>
            </w:tcBorders>
            <w:shd w:val="clear" w:color="auto" w:fill="D6E2EA"/>
          </w:tcPr>
          <w:p w14:paraId="0BC6CB3F" w14:textId="77777777" w:rsidR="000D34A6" w:rsidRPr="00131E27" w:rsidRDefault="000D34A6" w:rsidP="00C040EB">
            <w:pPr>
              <w:spacing w:line="240" w:lineRule="auto"/>
              <w:rPr>
                <w:rFonts w:ascii="Montserrat Light" w:hAnsi="Montserrat Light" w:cstheme="minorHAnsi"/>
                <w:b w:val="0"/>
                <w:bCs w:val="0"/>
                <w:sz w:val="20"/>
              </w:rPr>
            </w:pPr>
          </w:p>
        </w:tc>
      </w:tr>
    </w:tbl>
    <w:p w14:paraId="3B1F4712" w14:textId="77777777" w:rsidR="009237A0" w:rsidRPr="0023547E" w:rsidRDefault="009237A0" w:rsidP="0023547E">
      <w:pPr>
        <w:spacing w:after="120"/>
        <w:rPr>
          <w:sz w:val="4"/>
          <w:szCs w:val="4"/>
        </w:rPr>
      </w:pPr>
    </w:p>
    <w:tbl>
      <w:tblPr>
        <w:tblStyle w:val="PlainTable1"/>
        <w:tblpPr w:leftFromText="180" w:rightFromText="180" w:vertAnchor="text" w:tblpY="1"/>
        <w:tblOverlap w:val="never"/>
        <w:tblW w:w="10206" w:type="dxa"/>
        <w:tblCellMar>
          <w:top w:w="113" w:type="dxa"/>
          <w:bottom w:w="113" w:type="dxa"/>
        </w:tblCellMar>
        <w:tblLook w:val="04A0" w:firstRow="1" w:lastRow="0" w:firstColumn="1" w:lastColumn="0" w:noHBand="0" w:noVBand="1"/>
      </w:tblPr>
      <w:tblGrid>
        <w:gridCol w:w="6710"/>
        <w:gridCol w:w="3496"/>
      </w:tblGrid>
      <w:tr w:rsidR="000D34A6" w:rsidRPr="00561A24" w14:paraId="7745D72E" w14:textId="77777777" w:rsidTr="0023547E">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0206" w:type="dxa"/>
            <w:gridSpan w:val="2"/>
            <w:tcBorders>
              <w:top w:val="nil"/>
              <w:left w:val="nil"/>
              <w:bottom w:val="single" w:sz="24" w:space="0" w:color="FFFFFF"/>
              <w:right w:val="single" w:sz="24" w:space="0" w:color="FFFFFF"/>
            </w:tcBorders>
            <w:shd w:val="clear" w:color="auto" w:fill="D6E2EA"/>
            <w:vAlign w:val="center"/>
          </w:tcPr>
          <w:p w14:paraId="502D5C96" w14:textId="73C53889" w:rsidR="000D34A6" w:rsidRPr="000D34A6" w:rsidRDefault="000D34A6" w:rsidP="001900C6">
            <w:pPr>
              <w:spacing w:line="252" w:lineRule="auto"/>
              <w:rPr>
                <w:rFonts w:cstheme="minorHAnsi"/>
              </w:rPr>
            </w:pPr>
            <w:r>
              <w:rPr>
                <w:rFonts w:cstheme="minorHAnsi"/>
              </w:rPr>
              <w:t>Manager signature</w:t>
            </w:r>
          </w:p>
        </w:tc>
      </w:tr>
      <w:tr w:rsidR="000D34A6" w:rsidRPr="00561A24" w14:paraId="506AA706" w14:textId="77777777" w:rsidTr="0023547E">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710" w:type="dxa"/>
            <w:tcBorders>
              <w:top w:val="single" w:sz="4" w:space="0" w:color="FFFFFF" w:themeColor="background1"/>
              <w:left w:val="nil"/>
              <w:bottom w:val="single" w:sz="4" w:space="0" w:color="FFFFFF" w:themeColor="background1"/>
              <w:right w:val="single" w:sz="4" w:space="0" w:color="FFFFFF" w:themeColor="background1"/>
            </w:tcBorders>
            <w:shd w:val="clear" w:color="auto" w:fill="D6E2EA"/>
          </w:tcPr>
          <w:p w14:paraId="11AF8888" w14:textId="6D4282E4" w:rsidR="000D34A6" w:rsidRPr="00C040EB" w:rsidRDefault="000D34A6" w:rsidP="00C040EB">
            <w:pPr>
              <w:spacing w:line="240" w:lineRule="auto"/>
              <w:rPr>
                <w:rFonts w:ascii="Montserrat Light" w:hAnsi="Montserrat Light" w:cstheme="minorHAnsi"/>
                <w:b w:val="0"/>
                <w:bCs w:val="0"/>
                <w:sz w:val="20"/>
              </w:rPr>
            </w:pPr>
          </w:p>
        </w:tc>
        <w:tc>
          <w:tcPr>
            <w:tcW w:w="3496" w:type="dxa"/>
            <w:tcBorders>
              <w:top w:val="single" w:sz="4" w:space="0" w:color="FFFFFF" w:themeColor="background1"/>
              <w:left w:val="single" w:sz="4" w:space="0" w:color="FFFFFF" w:themeColor="background1"/>
              <w:bottom w:val="single" w:sz="4" w:space="0" w:color="FFFFFF" w:themeColor="background1"/>
              <w:right w:val="single" w:sz="24" w:space="0" w:color="FFFFFF"/>
            </w:tcBorders>
            <w:shd w:val="clear" w:color="auto" w:fill="D6E2EA"/>
          </w:tcPr>
          <w:p w14:paraId="1615765E" w14:textId="1CF388D3" w:rsidR="000D34A6" w:rsidRPr="00C040EB" w:rsidRDefault="0023547E" w:rsidP="00C040EB">
            <w:pPr>
              <w:spacing w:line="240" w:lineRule="auto"/>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b/>
                <w:bCs/>
                <w:sz w:val="20"/>
              </w:rPr>
            </w:pPr>
            <w:r>
              <w:rPr>
                <w:rFonts w:ascii="Montserrat Light" w:hAnsi="Montserrat Light" w:cstheme="minorHAnsi"/>
                <w:b/>
                <w:bCs/>
                <w:sz w:val="20"/>
              </w:rPr>
              <w:t>Date</w:t>
            </w:r>
          </w:p>
        </w:tc>
      </w:tr>
    </w:tbl>
    <w:p w14:paraId="79ED4126" w14:textId="77777777" w:rsidR="000D34A6" w:rsidRPr="00131E27" w:rsidRDefault="000D34A6" w:rsidP="0023547E"/>
    <w:sectPr w:rsidR="000D34A6" w:rsidRPr="00131E27" w:rsidSect="0023547E">
      <w:pgSz w:w="11906" w:h="16838"/>
      <w:pgMar w:top="851" w:right="851"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5C0"/>
    <w:multiLevelType w:val="hybridMultilevel"/>
    <w:tmpl w:val="E1BA1776"/>
    <w:lvl w:ilvl="0" w:tplc="5AD629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E7967"/>
    <w:multiLevelType w:val="hybridMultilevel"/>
    <w:tmpl w:val="8C60BABE"/>
    <w:lvl w:ilvl="0" w:tplc="882682EE">
      <w:start w:val="1"/>
      <w:numFmt w:val="decimal"/>
      <w:pStyle w:val="NumberedList"/>
      <w:lvlText w:val="%1."/>
      <w:lvlJc w:val="left"/>
      <w:pPr>
        <w:ind w:left="1077" w:hanging="360"/>
      </w:pPr>
      <w:rPr>
        <w:rFonts w:ascii="Montserrat Light" w:hAnsi="Montserrat Light" w:cs="Calibri" w:hint="default"/>
        <w:b w:val="0"/>
        <w:bCs w:val="0"/>
        <w:i w:val="0"/>
        <w:iCs w:val="0"/>
        <w:w w:val="100"/>
        <w:sz w:val="22"/>
        <w:szCs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687758332">
    <w:abstractNumId w:val="0"/>
  </w:num>
  <w:num w:numId="2" w16cid:durableId="16336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27"/>
    <w:rsid w:val="000D34A6"/>
    <w:rsid w:val="00116392"/>
    <w:rsid w:val="00130F70"/>
    <w:rsid w:val="00131E27"/>
    <w:rsid w:val="00143B92"/>
    <w:rsid w:val="001C60AA"/>
    <w:rsid w:val="0023547E"/>
    <w:rsid w:val="002D52EA"/>
    <w:rsid w:val="0040420A"/>
    <w:rsid w:val="00424F3E"/>
    <w:rsid w:val="0046532A"/>
    <w:rsid w:val="00545BC2"/>
    <w:rsid w:val="00547E17"/>
    <w:rsid w:val="005B6292"/>
    <w:rsid w:val="00667395"/>
    <w:rsid w:val="006F039F"/>
    <w:rsid w:val="0079331C"/>
    <w:rsid w:val="007C7BF1"/>
    <w:rsid w:val="008C7365"/>
    <w:rsid w:val="009237A0"/>
    <w:rsid w:val="00943DF3"/>
    <w:rsid w:val="00B337CF"/>
    <w:rsid w:val="00B73E24"/>
    <w:rsid w:val="00C040EB"/>
    <w:rsid w:val="00C25DB8"/>
    <w:rsid w:val="00C94B16"/>
    <w:rsid w:val="00FB410F"/>
    <w:rsid w:val="00FD0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D0F3"/>
  <w15:chartTrackingRefBased/>
  <w15:docId w15:val="{B6E358B6-5D10-4AEA-B201-531A35D2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A6"/>
    <w:pPr>
      <w:spacing w:line="288" w:lineRule="auto"/>
    </w:pPr>
    <w:rPr>
      <w:rFonts w:ascii="Montserrat" w:hAnsi="Montserrat"/>
      <w:color w:val="000000" w:themeColor="text1"/>
      <w:kern w:val="0"/>
      <w14:ligatures w14:val="none"/>
    </w:rPr>
  </w:style>
  <w:style w:type="paragraph" w:styleId="Heading1">
    <w:name w:val="heading 1"/>
    <w:basedOn w:val="Normal"/>
    <w:next w:val="Normal"/>
    <w:link w:val="Heading1Char"/>
    <w:uiPriority w:val="9"/>
    <w:qFormat/>
    <w:rsid w:val="00545BC2"/>
    <w:pPr>
      <w:spacing w:before="240" w:after="120" w:line="240" w:lineRule="auto"/>
      <w:outlineLvl w:val="0"/>
    </w:pPr>
    <w:rPr>
      <w:rFonts w:ascii="Montserrat Black" w:hAnsi="Montserrat Black"/>
      <w:sz w:val="32"/>
    </w:rPr>
  </w:style>
  <w:style w:type="paragraph" w:styleId="Heading2">
    <w:name w:val="heading 2"/>
    <w:basedOn w:val="Normal"/>
    <w:next w:val="Normal"/>
    <w:link w:val="Heading2Char"/>
    <w:uiPriority w:val="9"/>
    <w:unhideWhenUsed/>
    <w:qFormat/>
    <w:rsid w:val="00C94B16"/>
    <w:pPr>
      <w:spacing w:before="240" w:after="120"/>
      <w:outlineLvl w:val="1"/>
    </w:pPr>
    <w:rPr>
      <w:b/>
    </w:rPr>
  </w:style>
  <w:style w:type="paragraph" w:styleId="Heading3">
    <w:name w:val="heading 3"/>
    <w:basedOn w:val="Heading2"/>
    <w:next w:val="Normal"/>
    <w:link w:val="Heading3Char"/>
    <w:autoRedefine/>
    <w:uiPriority w:val="9"/>
    <w:unhideWhenUsed/>
    <w:qFormat/>
    <w:rsid w:val="00C94B16"/>
    <w:pPr>
      <w:spacing w:before="0" w:after="60" w:line="240" w:lineRule="auto"/>
      <w:outlineLvl w:val="2"/>
    </w:pPr>
    <w:rPr>
      <w:b w:val="0"/>
      <w:u w:val="single"/>
    </w:rPr>
  </w:style>
  <w:style w:type="paragraph" w:styleId="Heading4">
    <w:name w:val="heading 4"/>
    <w:basedOn w:val="Normal"/>
    <w:next w:val="Normal"/>
    <w:link w:val="Heading4Char"/>
    <w:uiPriority w:val="9"/>
    <w:semiHidden/>
    <w:unhideWhenUsed/>
    <w:qFormat/>
    <w:rsid w:val="00131E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E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1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1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1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1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6392"/>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116392"/>
    <w:rPr>
      <w:rFonts w:ascii="Montserrat Black" w:eastAsiaTheme="majorEastAsia" w:hAnsi="Montserrat Black" w:cstheme="majorBidi"/>
      <w:spacing w:val="-10"/>
      <w:kern w:val="28"/>
      <w:sz w:val="56"/>
      <w:szCs w:val="56"/>
    </w:rPr>
  </w:style>
  <w:style w:type="character" w:customStyle="1" w:styleId="Heading1Char">
    <w:name w:val="Heading 1 Char"/>
    <w:basedOn w:val="DefaultParagraphFont"/>
    <w:link w:val="Heading1"/>
    <w:uiPriority w:val="9"/>
    <w:rsid w:val="00545BC2"/>
    <w:rPr>
      <w:rFonts w:ascii="Montserrat Black" w:hAnsi="Montserrat Black"/>
      <w:sz w:val="32"/>
    </w:rPr>
  </w:style>
  <w:style w:type="character" w:customStyle="1" w:styleId="Heading2Char">
    <w:name w:val="Heading 2 Char"/>
    <w:basedOn w:val="DefaultParagraphFont"/>
    <w:link w:val="Heading2"/>
    <w:uiPriority w:val="9"/>
    <w:rsid w:val="00C94B16"/>
    <w:rPr>
      <w:rFonts w:ascii="Montserrat" w:hAnsi="Montserrat"/>
      <w:b/>
    </w:rPr>
  </w:style>
  <w:style w:type="character" w:customStyle="1" w:styleId="Heading3Char">
    <w:name w:val="Heading 3 Char"/>
    <w:basedOn w:val="DefaultParagraphFont"/>
    <w:link w:val="Heading3"/>
    <w:uiPriority w:val="9"/>
    <w:rsid w:val="00C94B16"/>
    <w:rPr>
      <w:rFonts w:ascii="Montserrat" w:hAnsi="Montserrat"/>
      <w:u w:val="single"/>
    </w:rPr>
  </w:style>
  <w:style w:type="paragraph" w:styleId="ListParagraph">
    <w:name w:val="List Paragraph"/>
    <w:basedOn w:val="Heading3"/>
    <w:uiPriority w:val="34"/>
    <w:qFormat/>
    <w:rsid w:val="00547E17"/>
    <w:pPr>
      <w:ind w:left="714" w:hanging="357"/>
    </w:pPr>
    <w:rPr>
      <w:u w:val="none"/>
    </w:rPr>
  </w:style>
  <w:style w:type="paragraph" w:customStyle="1" w:styleId="NumberedList">
    <w:name w:val="Numbered List"/>
    <w:basedOn w:val="ListParagraph"/>
    <w:link w:val="NumberedListChar"/>
    <w:qFormat/>
    <w:rsid w:val="00C94B16"/>
    <w:pPr>
      <w:numPr>
        <w:numId w:val="2"/>
      </w:numPr>
    </w:pPr>
  </w:style>
  <w:style w:type="character" w:customStyle="1" w:styleId="NumberedListChar">
    <w:name w:val="Numbered List Char"/>
    <w:basedOn w:val="DefaultParagraphFont"/>
    <w:link w:val="NumberedList"/>
    <w:rsid w:val="00C94B16"/>
    <w:rPr>
      <w:rFonts w:ascii="Montserrat" w:hAnsi="Montserrat"/>
      <w:u w:val="single"/>
    </w:rPr>
  </w:style>
  <w:style w:type="character" w:customStyle="1" w:styleId="Heading4Char">
    <w:name w:val="Heading 4 Char"/>
    <w:basedOn w:val="DefaultParagraphFont"/>
    <w:link w:val="Heading4"/>
    <w:uiPriority w:val="9"/>
    <w:semiHidden/>
    <w:rsid w:val="00131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27"/>
    <w:rPr>
      <w:rFonts w:eastAsiaTheme="majorEastAsia" w:cstheme="majorBidi"/>
      <w:color w:val="272727" w:themeColor="text1" w:themeTint="D8"/>
    </w:rPr>
  </w:style>
  <w:style w:type="paragraph" w:styleId="Subtitle">
    <w:name w:val="Subtitle"/>
    <w:basedOn w:val="Normal"/>
    <w:next w:val="Normal"/>
    <w:link w:val="SubtitleChar"/>
    <w:uiPriority w:val="11"/>
    <w:qFormat/>
    <w:rsid w:val="00131E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27"/>
    <w:pPr>
      <w:spacing w:before="160"/>
      <w:jc w:val="center"/>
    </w:pPr>
    <w:rPr>
      <w:i/>
      <w:iCs/>
      <w:color w:val="404040" w:themeColor="text1" w:themeTint="BF"/>
    </w:rPr>
  </w:style>
  <w:style w:type="character" w:customStyle="1" w:styleId="QuoteChar">
    <w:name w:val="Quote Char"/>
    <w:basedOn w:val="DefaultParagraphFont"/>
    <w:link w:val="Quote"/>
    <w:uiPriority w:val="29"/>
    <w:rsid w:val="00131E27"/>
    <w:rPr>
      <w:rFonts w:ascii="Montserrat" w:hAnsi="Montserrat"/>
      <w:i/>
      <w:iCs/>
      <w:color w:val="404040" w:themeColor="text1" w:themeTint="BF"/>
    </w:rPr>
  </w:style>
  <w:style w:type="character" w:styleId="IntenseEmphasis">
    <w:name w:val="Intense Emphasis"/>
    <w:basedOn w:val="DefaultParagraphFont"/>
    <w:uiPriority w:val="21"/>
    <w:qFormat/>
    <w:rsid w:val="00131E27"/>
    <w:rPr>
      <w:i/>
      <w:iCs/>
      <w:color w:val="2F5496" w:themeColor="accent1" w:themeShade="BF"/>
    </w:rPr>
  </w:style>
  <w:style w:type="paragraph" w:styleId="IntenseQuote">
    <w:name w:val="Intense Quote"/>
    <w:basedOn w:val="Normal"/>
    <w:next w:val="Normal"/>
    <w:link w:val="IntenseQuoteChar"/>
    <w:uiPriority w:val="30"/>
    <w:qFormat/>
    <w:rsid w:val="00131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E27"/>
    <w:rPr>
      <w:rFonts w:ascii="Montserrat" w:hAnsi="Montserrat"/>
      <w:i/>
      <w:iCs/>
      <w:color w:val="2F5496" w:themeColor="accent1" w:themeShade="BF"/>
    </w:rPr>
  </w:style>
  <w:style w:type="character" w:styleId="IntenseReference">
    <w:name w:val="Intense Reference"/>
    <w:basedOn w:val="DefaultParagraphFont"/>
    <w:uiPriority w:val="32"/>
    <w:qFormat/>
    <w:rsid w:val="00131E27"/>
    <w:rPr>
      <w:b/>
      <w:bCs/>
      <w:smallCaps/>
      <w:color w:val="2F5496" w:themeColor="accent1" w:themeShade="BF"/>
      <w:spacing w:val="5"/>
    </w:rPr>
  </w:style>
  <w:style w:type="table" w:styleId="PlainTable1">
    <w:name w:val="Plain Table 1"/>
    <w:basedOn w:val="TableNormal"/>
    <w:uiPriority w:val="41"/>
    <w:rsid w:val="00131E2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74725">
      <w:bodyDiv w:val="1"/>
      <w:marLeft w:val="0"/>
      <w:marRight w:val="0"/>
      <w:marTop w:val="0"/>
      <w:marBottom w:val="0"/>
      <w:divBdr>
        <w:top w:val="none" w:sz="0" w:space="0" w:color="auto"/>
        <w:left w:val="none" w:sz="0" w:space="0" w:color="auto"/>
        <w:bottom w:val="none" w:sz="0" w:space="0" w:color="auto"/>
        <w:right w:val="none" w:sz="0" w:space="0" w:color="auto"/>
      </w:divBdr>
    </w:div>
    <w:div w:id="18553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29D34-1A8A-409F-B393-A7484554F394}"/>
</file>

<file path=customXml/itemProps2.xml><?xml version="1.0" encoding="utf-8"?>
<ds:datastoreItem xmlns:ds="http://schemas.openxmlformats.org/officeDocument/2006/customXml" ds:itemID="{7F96C765-E02A-48C9-BE8B-896EF4540423}">
  <ds:schemaRefs>
    <ds:schemaRef ds:uri="http://schemas.microsoft.com/sharepoint/v3/contenttype/forms"/>
  </ds:schemaRefs>
</ds:datastoreItem>
</file>

<file path=customXml/itemProps3.xml><?xml version="1.0" encoding="utf-8"?>
<ds:datastoreItem xmlns:ds="http://schemas.openxmlformats.org/officeDocument/2006/customXml" ds:itemID="{912A5E26-B051-4A2C-9C76-AC7023831C07}">
  <ds:schemaRefs>
    <ds:schemaRef ds:uri="http://schemas.microsoft.com/office/2006/metadata/properties"/>
    <ds:schemaRef ds:uri="http://schemas.microsoft.com/office/infopath/2007/PartnerControls"/>
    <ds:schemaRef ds:uri="03df6413-4cb2-45f7-bdbd-fd6a46544270"/>
    <ds:schemaRef ds:uri="cabe72d6-cd7f-48f6-be74-c8197e34cce4"/>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Sheffield Diocesan Board of Finance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Sandersfield, Graham</dc:creator>
  <cp:keywords/>
  <dc:description/>
  <cp:lastModifiedBy>Sandersfield, Graham</cp:lastModifiedBy>
  <cp:revision>8</cp:revision>
  <dcterms:created xsi:type="dcterms:W3CDTF">2025-02-28T14:55:00Z</dcterms:created>
  <dcterms:modified xsi:type="dcterms:W3CDTF">2025-10-16T11:23:00Z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MediaServiceImageTags">
    <vt:lpwstr/>
  </property>
</Properties>
</file>