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4B05" w14:textId="77777777" w:rsidR="00EA199D" w:rsidRPr="00010CDF" w:rsidRDefault="009E63FE" w:rsidP="0027598D">
      <w:pPr>
        <w:pStyle w:val="BodyText"/>
        <w:spacing w:before="994"/>
        <w:rPr>
          <w:sz w:val="22"/>
          <w:szCs w:val="22"/>
          <w:lang w:val="en-GB"/>
        </w:rPr>
      </w:pPr>
      <w:r w:rsidRPr="00010CDF">
        <w:rPr>
          <w:noProof/>
          <w:sz w:val="22"/>
          <w:szCs w:val="22"/>
          <w:lang w:val="en-GB"/>
        </w:rPr>
        <w:drawing>
          <wp:anchor distT="0" distB="0" distL="114300" distR="114300" simplePos="0" relativeHeight="251658240" behindDoc="1" locked="0" layoutInCell="1" allowOverlap="1" wp14:anchorId="6030199A" wp14:editId="3F87364F">
            <wp:simplePos x="0" y="0"/>
            <wp:positionH relativeFrom="column">
              <wp:posOffset>-718820</wp:posOffset>
            </wp:positionH>
            <wp:positionV relativeFrom="paragraph">
              <wp:posOffset>-813435</wp:posOffset>
            </wp:positionV>
            <wp:extent cx="7556740" cy="7556740"/>
            <wp:effectExtent l="0" t="0" r="6350" b="0"/>
            <wp:wrapNone/>
            <wp:docPr id="133" name="Graphic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h.banner.2-12 [Converted]-01.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6740" cy="7556740"/>
                    </a:xfrm>
                    <a:prstGeom prst="rect">
                      <a:avLst/>
                    </a:prstGeom>
                  </pic:spPr>
                </pic:pic>
              </a:graphicData>
            </a:graphic>
            <wp14:sizeRelH relativeFrom="page">
              <wp14:pctWidth>0</wp14:pctWidth>
            </wp14:sizeRelH>
            <wp14:sizeRelV relativeFrom="page">
              <wp14:pctHeight>0</wp14:pctHeight>
            </wp14:sizeRelV>
          </wp:anchor>
        </w:drawing>
      </w:r>
    </w:p>
    <w:p w14:paraId="6267B12B" w14:textId="77777777" w:rsidR="0001286F" w:rsidRPr="00010CDF" w:rsidRDefault="0001286F" w:rsidP="0027598D">
      <w:pPr>
        <w:spacing w:line="213" w:lineRule="auto"/>
        <w:ind w:right="1170"/>
        <w:jc w:val="center"/>
        <w:rPr>
          <w:rFonts w:ascii="Montserrat Black" w:hAnsi="Montserrat Black"/>
          <w:sz w:val="72"/>
          <w:szCs w:val="72"/>
        </w:rPr>
      </w:pPr>
    </w:p>
    <w:p w14:paraId="3F049ADC" w14:textId="77777777" w:rsidR="0001286F" w:rsidRPr="00010CDF" w:rsidRDefault="0001286F" w:rsidP="0027598D">
      <w:pPr>
        <w:spacing w:line="213" w:lineRule="auto"/>
        <w:ind w:right="1170"/>
        <w:jc w:val="center"/>
        <w:rPr>
          <w:rFonts w:ascii="Montserrat Black" w:hAnsi="Montserrat Black"/>
          <w:sz w:val="72"/>
          <w:szCs w:val="72"/>
        </w:rPr>
      </w:pPr>
    </w:p>
    <w:p w14:paraId="2EB5B467" w14:textId="77777777" w:rsidR="0001286F" w:rsidRPr="00010CDF" w:rsidRDefault="0001286F" w:rsidP="0027598D">
      <w:pPr>
        <w:spacing w:line="213" w:lineRule="auto"/>
        <w:ind w:right="1170"/>
        <w:jc w:val="center"/>
        <w:rPr>
          <w:rFonts w:ascii="Montserrat Black" w:hAnsi="Montserrat Black"/>
          <w:sz w:val="72"/>
          <w:szCs w:val="72"/>
        </w:rPr>
      </w:pPr>
    </w:p>
    <w:p w14:paraId="15A3A7EF" w14:textId="16736534" w:rsidR="0007782C" w:rsidRDefault="00682100" w:rsidP="003F4E63">
      <w:pPr>
        <w:spacing w:line="213" w:lineRule="auto"/>
        <w:ind w:left="1134" w:right="1170"/>
        <w:jc w:val="center"/>
        <w:rPr>
          <w:b/>
          <w:color w:val="04567D" w:themeColor="text2"/>
          <w:sz w:val="84"/>
          <w:szCs w:val="84"/>
        </w:rPr>
      </w:pPr>
      <w:r>
        <w:rPr>
          <w:b/>
          <w:noProof/>
          <w:color w:val="04567D" w:themeColor="text2"/>
          <w:sz w:val="84"/>
          <w:szCs w:val="84"/>
        </w:rPr>
        <w:drawing>
          <wp:anchor distT="0" distB="0" distL="114300" distR="114300" simplePos="0" relativeHeight="251658241" behindDoc="0" locked="0" layoutInCell="1" allowOverlap="1" wp14:anchorId="720FF7BC" wp14:editId="4259515F">
            <wp:simplePos x="0" y="0"/>
            <wp:positionH relativeFrom="column">
              <wp:posOffset>2374900</wp:posOffset>
            </wp:positionH>
            <wp:positionV relativeFrom="paragraph">
              <wp:posOffset>5294630</wp:posOffset>
            </wp:positionV>
            <wp:extent cx="1271270" cy="899795"/>
            <wp:effectExtent l="0" t="0" r="5080" b="0"/>
            <wp:wrapNone/>
            <wp:docPr id="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270" cy="899795"/>
                    </a:xfrm>
                    <a:prstGeom prst="rect">
                      <a:avLst/>
                    </a:prstGeom>
                  </pic:spPr>
                </pic:pic>
              </a:graphicData>
            </a:graphic>
          </wp:anchor>
        </w:drawing>
      </w:r>
      <w:r w:rsidR="009F7734" w:rsidRPr="00386D5F">
        <w:rPr>
          <w:b/>
          <w:noProof/>
          <w:color w:val="04567D" w:themeColor="text2"/>
          <w:sz w:val="84"/>
          <w:szCs w:val="84"/>
        </w:rPr>
        <mc:AlternateContent>
          <mc:Choice Requires="wps">
            <w:drawing>
              <wp:anchor distT="0" distB="0" distL="114300" distR="114300" simplePos="0" relativeHeight="251658242" behindDoc="0" locked="0" layoutInCell="1" allowOverlap="1" wp14:anchorId="2D710398" wp14:editId="1B49756B">
                <wp:simplePos x="0" y="0"/>
                <wp:positionH relativeFrom="column">
                  <wp:posOffset>-681990</wp:posOffset>
                </wp:positionH>
                <wp:positionV relativeFrom="paragraph">
                  <wp:posOffset>6638290</wp:posOffset>
                </wp:positionV>
                <wp:extent cx="7556500" cy="603849"/>
                <wp:effectExtent l="0" t="0" r="0" b="6350"/>
                <wp:wrapNone/>
                <wp:docPr id="137" name="Text Box 137"/>
                <wp:cNvGraphicFramePr/>
                <a:graphic xmlns:a="http://schemas.openxmlformats.org/drawingml/2006/main">
                  <a:graphicData uri="http://schemas.microsoft.com/office/word/2010/wordprocessingShape">
                    <wps:wsp>
                      <wps:cNvSpPr txBox="1"/>
                      <wps:spPr>
                        <a:xfrm>
                          <a:off x="0" y="0"/>
                          <a:ext cx="7556500" cy="603849"/>
                        </a:xfrm>
                        <a:prstGeom prst="rect">
                          <a:avLst/>
                        </a:prstGeom>
                        <a:noFill/>
                        <a:ln w="6350">
                          <a:noFill/>
                        </a:ln>
                      </wps:spPr>
                      <wps:txbx>
                        <w:txbxContent>
                          <w:p w14:paraId="7ACD2E44" w14:textId="77777777" w:rsidR="00CB11AC" w:rsidRDefault="00CB11AC" w:rsidP="009D5C4F">
                            <w:pPr>
                              <w:jc w:val="right"/>
                              <w:rPr>
                                <w:color w:val="04567D" w:themeColor="text2"/>
                                <w:sz w:val="20"/>
                              </w:rPr>
                            </w:pPr>
                          </w:p>
                          <w:p w14:paraId="2C74E063" w14:textId="4B67BAA5" w:rsidR="00CB11AC" w:rsidRPr="003F4E63" w:rsidRDefault="004D4ADD" w:rsidP="009D5C4F">
                            <w:pPr>
                              <w:ind w:right="963"/>
                              <w:jc w:val="right"/>
                              <w:rPr>
                                <w:rFonts w:ascii="Montserrat Black" w:hAnsi="Montserrat Black"/>
                                <w:color w:val="04567D" w:themeColor="text2"/>
                              </w:rPr>
                            </w:pPr>
                            <w:r>
                              <w:rPr>
                                <w:color w:val="04567D" w:themeColor="text2"/>
                                <w:sz w:val="20"/>
                              </w:rPr>
                              <w:t>September</w:t>
                            </w:r>
                            <w:r w:rsidR="00682100">
                              <w:rPr>
                                <w:color w:val="04567D" w:themeColor="text2"/>
                                <w:sz w:val="2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10398" id="_x0000_t202" coordsize="21600,21600" o:spt="202" path="m,l,21600r21600,l21600,xe">
                <v:stroke joinstyle="miter"/>
                <v:path gradientshapeok="t" o:connecttype="rect"/>
              </v:shapetype>
              <v:shape id="Text Box 137" o:spid="_x0000_s1026" type="#_x0000_t202" style="position:absolute;left:0;text-align:left;margin-left:-53.7pt;margin-top:522.7pt;width:595pt;height:47.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" filled="f" stroked="f" strokeweight=".5pt">
                <v:textbox>
                  <w:txbxContent>
                    <w:p w14:paraId="7ACD2E44" w14:textId="77777777" w:rsidR="00CB11AC" w:rsidRDefault="00CB11AC" w:rsidP="009D5C4F">
                      <w:pPr>
                        <w:jc w:val="right"/>
                        <w:rPr>
                          <w:color w:val="04567D" w:themeColor="text2"/>
                          <w:sz w:val="20"/>
                        </w:rPr>
                      </w:pPr>
                    </w:p>
                    <w:p w14:paraId="2C74E063" w14:textId="4B67BAA5" w:rsidR="00CB11AC" w:rsidRPr="003F4E63" w:rsidRDefault="004D4ADD" w:rsidP="009D5C4F">
                      <w:pPr>
                        <w:ind w:right="963"/>
                        <w:jc w:val="right"/>
                        <w:rPr>
                          <w:rFonts w:ascii="Montserrat Black" w:hAnsi="Montserrat Black"/>
                          <w:color w:val="04567D" w:themeColor="text2"/>
                        </w:rPr>
                      </w:pPr>
                      <w:r>
                        <w:rPr>
                          <w:color w:val="04567D" w:themeColor="text2"/>
                          <w:sz w:val="20"/>
                        </w:rPr>
                        <w:t>September</w:t>
                      </w:r>
                      <w:r w:rsidR="00682100">
                        <w:rPr>
                          <w:color w:val="04567D" w:themeColor="text2"/>
                          <w:sz w:val="20"/>
                        </w:rPr>
                        <w:t xml:space="preserve"> 2025</w:t>
                      </w:r>
                    </w:p>
                  </w:txbxContent>
                </v:textbox>
              </v:shape>
            </w:pict>
          </mc:Fallback>
        </mc:AlternateContent>
      </w:r>
      <w:r w:rsidR="0001286F" w:rsidRPr="00386D5F">
        <w:rPr>
          <w:b/>
          <w:color w:val="04567D" w:themeColor="text2"/>
          <w:sz w:val="84"/>
          <w:szCs w:val="84"/>
        </w:rPr>
        <w:t xml:space="preserve">A </w:t>
      </w:r>
      <w:r w:rsidR="00C442D5" w:rsidRPr="00386D5F">
        <w:rPr>
          <w:b/>
          <w:color w:val="04567D" w:themeColor="text2"/>
          <w:sz w:val="84"/>
          <w:szCs w:val="84"/>
        </w:rPr>
        <w:t>g</w:t>
      </w:r>
      <w:r w:rsidR="0001286F" w:rsidRPr="00386D5F">
        <w:rPr>
          <w:b/>
          <w:color w:val="04567D" w:themeColor="text2"/>
          <w:sz w:val="84"/>
          <w:szCs w:val="84"/>
        </w:rPr>
        <w:t xml:space="preserve">uide to </w:t>
      </w:r>
      <w:r w:rsidR="00C442D5" w:rsidRPr="00386D5F">
        <w:rPr>
          <w:b/>
          <w:color w:val="04567D" w:themeColor="text2"/>
          <w:sz w:val="84"/>
          <w:szCs w:val="84"/>
        </w:rPr>
        <w:t>g</w:t>
      </w:r>
      <w:r w:rsidR="0001286F" w:rsidRPr="00386D5F">
        <w:rPr>
          <w:b/>
          <w:color w:val="04567D" w:themeColor="text2"/>
          <w:sz w:val="84"/>
          <w:szCs w:val="84"/>
        </w:rPr>
        <w:t xml:space="preserve">ood </w:t>
      </w:r>
      <w:r w:rsidR="00C442D5" w:rsidRPr="00386D5F">
        <w:rPr>
          <w:b/>
          <w:color w:val="04567D" w:themeColor="text2"/>
          <w:sz w:val="84"/>
          <w:szCs w:val="84"/>
        </w:rPr>
        <w:t>p</w:t>
      </w:r>
      <w:r w:rsidR="0001286F" w:rsidRPr="00386D5F">
        <w:rPr>
          <w:b/>
          <w:color w:val="04567D" w:themeColor="text2"/>
          <w:sz w:val="84"/>
          <w:szCs w:val="84"/>
        </w:rPr>
        <w:t>ractice</w:t>
      </w:r>
      <w:r w:rsidR="000819E4">
        <w:rPr>
          <w:b/>
          <w:color w:val="04567D" w:themeColor="text2"/>
          <w:sz w:val="84"/>
          <w:szCs w:val="84"/>
        </w:rPr>
        <w:t xml:space="preserve"> </w:t>
      </w:r>
      <w:r w:rsidR="0001286F" w:rsidRPr="00386D5F">
        <w:rPr>
          <w:b/>
          <w:color w:val="04567D" w:themeColor="text2"/>
          <w:sz w:val="84"/>
          <w:szCs w:val="84"/>
        </w:rPr>
        <w:t xml:space="preserve">for </w:t>
      </w:r>
      <w:r w:rsidR="000819E4">
        <w:rPr>
          <w:b/>
          <w:color w:val="04567D" w:themeColor="text2"/>
          <w:sz w:val="84"/>
          <w:szCs w:val="84"/>
        </w:rPr>
        <w:t>authorised and commissioned Lay</w:t>
      </w:r>
      <w:r w:rsidR="00AC0198">
        <w:rPr>
          <w:b/>
          <w:color w:val="04567D" w:themeColor="text2"/>
          <w:sz w:val="84"/>
          <w:szCs w:val="84"/>
        </w:rPr>
        <w:t xml:space="preserve"> Minister</w:t>
      </w:r>
      <w:r w:rsidR="0001286F" w:rsidRPr="00386D5F">
        <w:rPr>
          <w:b/>
          <w:color w:val="04567D" w:themeColor="text2"/>
          <w:sz w:val="84"/>
          <w:szCs w:val="84"/>
        </w:rPr>
        <w:t>s</w:t>
      </w:r>
    </w:p>
    <w:p w14:paraId="30BF0588" w14:textId="77777777" w:rsidR="0007782C" w:rsidRDefault="0007782C" w:rsidP="003F4E63">
      <w:pPr>
        <w:spacing w:line="213" w:lineRule="auto"/>
        <w:ind w:left="1134" w:right="1170"/>
        <w:jc w:val="center"/>
        <w:rPr>
          <w:b/>
          <w:color w:val="04567D" w:themeColor="text2"/>
          <w:sz w:val="84"/>
          <w:szCs w:val="84"/>
        </w:rPr>
      </w:pPr>
    </w:p>
    <w:p w14:paraId="0BD69C07" w14:textId="4616C1A7" w:rsidR="0007782C" w:rsidRPr="00386D5F" w:rsidRDefault="0007782C" w:rsidP="003F4E63">
      <w:pPr>
        <w:spacing w:line="213" w:lineRule="auto"/>
        <w:ind w:left="1134" w:right="1170"/>
        <w:jc w:val="center"/>
        <w:rPr>
          <w:b/>
          <w:color w:val="04567D" w:themeColor="text2"/>
          <w:sz w:val="84"/>
          <w:szCs w:val="84"/>
        </w:rPr>
        <w:sectPr w:rsidR="0007782C" w:rsidRPr="00386D5F" w:rsidSect="003F4E63">
          <w:headerReference w:type="default" r:id="rId14"/>
          <w:type w:val="continuous"/>
          <w:pgSz w:w="11910" w:h="16840"/>
          <w:pgMar w:top="1134" w:right="1134" w:bottom="1134" w:left="1134" w:header="720" w:footer="720" w:gutter="0"/>
          <w:cols w:space="720"/>
        </w:sectPr>
      </w:pPr>
    </w:p>
    <w:p w14:paraId="432C6C65" w14:textId="77777777" w:rsidR="00EA199D" w:rsidRPr="00010CDF" w:rsidRDefault="00C442D5" w:rsidP="00FA4D80">
      <w:pPr>
        <w:pStyle w:val="Heading1"/>
      </w:pPr>
      <w:bookmarkStart w:id="0" w:name="_Toc172637912"/>
      <w:bookmarkStart w:id="1" w:name="_Toc550214175"/>
      <w:bookmarkStart w:id="2" w:name="_Toc172638773"/>
      <w:bookmarkStart w:id="3" w:name="_Toc857393323"/>
      <w:bookmarkStart w:id="4" w:name="_Toc172639756"/>
      <w:bookmarkStart w:id="5" w:name="_Toc181107837"/>
      <w:bookmarkStart w:id="6" w:name="_Hlk173142406"/>
      <w:r w:rsidRPr="00010CDF">
        <w:lastRenderedPageBreak/>
        <w:t xml:space="preserve">Useful </w:t>
      </w:r>
      <w:r w:rsidR="00FA4D80">
        <w:t>c</w:t>
      </w:r>
      <w:r w:rsidRPr="00010CDF">
        <w:t>ontacts</w:t>
      </w:r>
      <w:bookmarkEnd w:id="0"/>
      <w:bookmarkEnd w:id="1"/>
      <w:bookmarkEnd w:id="2"/>
      <w:bookmarkEnd w:id="3"/>
      <w:bookmarkEnd w:id="4"/>
      <w:bookmarkEnd w:id="5"/>
    </w:p>
    <w:tbl>
      <w:tblPr>
        <w:tblStyle w:val="TableGrid"/>
        <w:tblW w:w="0" w:type="auto"/>
        <w:tblLook w:val="04A0" w:firstRow="1" w:lastRow="0" w:firstColumn="1" w:lastColumn="0" w:noHBand="0" w:noVBand="1"/>
      </w:tblPr>
      <w:tblGrid>
        <w:gridCol w:w="2404"/>
        <w:gridCol w:w="2841"/>
        <w:gridCol w:w="4387"/>
      </w:tblGrid>
      <w:tr w:rsidR="001A729F" w14:paraId="1D5FFDB3" w14:textId="77777777" w:rsidTr="001A729F">
        <w:tc>
          <w:tcPr>
            <w:tcW w:w="2405" w:type="dxa"/>
            <w:tcBorders>
              <w:top w:val="single" w:sz="4" w:space="0" w:color="FFFFFF"/>
              <w:left w:val="single" w:sz="4" w:space="0" w:color="FFFFFF"/>
              <w:bottom w:val="single" w:sz="18" w:space="0" w:color="FFFFFF"/>
              <w:right w:val="single" w:sz="12" w:space="0" w:color="FFFFFF"/>
            </w:tcBorders>
            <w:shd w:val="clear" w:color="auto" w:fill="CFCFCF"/>
            <w:vAlign w:val="center"/>
          </w:tcPr>
          <w:bookmarkEnd w:id="6"/>
          <w:p w14:paraId="7134B154" w14:textId="15DFD0A8" w:rsidR="009F7734" w:rsidRDefault="009F7734" w:rsidP="009F7734">
            <w:pPr>
              <w:spacing w:line="360" w:lineRule="auto"/>
            </w:pPr>
            <w:r w:rsidRPr="00010CDF">
              <w:t>Toby Hole</w:t>
            </w:r>
          </w:p>
        </w:tc>
        <w:tc>
          <w:tcPr>
            <w:tcW w:w="2842" w:type="dxa"/>
            <w:tcBorders>
              <w:top w:val="single" w:sz="4" w:space="0" w:color="FFFFFF"/>
              <w:left w:val="single" w:sz="12" w:space="0" w:color="FFFFFF"/>
              <w:bottom w:val="single" w:sz="18" w:space="0" w:color="FFFFFF"/>
              <w:right w:val="single" w:sz="12" w:space="0" w:color="FFFFFF"/>
            </w:tcBorders>
            <w:shd w:val="clear" w:color="auto" w:fill="CFCFCF"/>
            <w:vAlign w:val="center"/>
          </w:tcPr>
          <w:p w14:paraId="0D83C48D" w14:textId="6131E3EA" w:rsidR="009F7734" w:rsidRPr="009F7734" w:rsidRDefault="009F7734" w:rsidP="009F7734">
            <w:pPr>
              <w:rPr>
                <w:sz w:val="20"/>
                <w:szCs w:val="20"/>
              </w:rPr>
            </w:pPr>
            <w:r w:rsidRPr="009F7734">
              <w:rPr>
                <w:sz w:val="20"/>
                <w:szCs w:val="20"/>
              </w:rPr>
              <w:t>Director of Mission and Ministry</w:t>
            </w:r>
          </w:p>
        </w:tc>
        <w:tc>
          <w:tcPr>
            <w:tcW w:w="4385" w:type="dxa"/>
            <w:tcBorders>
              <w:top w:val="single" w:sz="4" w:space="0" w:color="FFFFFF"/>
              <w:left w:val="single" w:sz="12" w:space="0" w:color="FFFFFF"/>
              <w:bottom w:val="single" w:sz="18" w:space="0" w:color="FFFFFF"/>
              <w:right w:val="single" w:sz="4" w:space="0" w:color="FFFFFF"/>
            </w:tcBorders>
            <w:shd w:val="clear" w:color="auto" w:fill="CFCFCF"/>
            <w:vAlign w:val="center"/>
          </w:tcPr>
          <w:p w14:paraId="13181165" w14:textId="6033581F" w:rsidR="009F7734" w:rsidRPr="009F7734" w:rsidRDefault="009F7734" w:rsidP="009F7734">
            <w:pPr>
              <w:spacing w:line="360" w:lineRule="auto"/>
              <w:rPr>
                <w:sz w:val="20"/>
                <w:szCs w:val="20"/>
              </w:rPr>
            </w:pPr>
            <w:hyperlink r:id="rId15" w:history="1">
              <w:r w:rsidRPr="009F7734">
                <w:rPr>
                  <w:rStyle w:val="Hyperlink"/>
                  <w:sz w:val="20"/>
                  <w:szCs w:val="20"/>
                </w:rPr>
                <w:t>toby.hole@sheffield.anglican.org</w:t>
              </w:r>
            </w:hyperlink>
          </w:p>
        </w:tc>
      </w:tr>
      <w:tr w:rsidR="009F7734" w14:paraId="5BFFC7DD" w14:textId="77777777" w:rsidTr="001A729F">
        <w:tc>
          <w:tcPr>
            <w:tcW w:w="2405" w:type="dxa"/>
            <w:tcBorders>
              <w:top w:val="single" w:sz="18" w:space="0" w:color="FFFFFF"/>
              <w:left w:val="single" w:sz="4" w:space="0" w:color="FFFFFF"/>
              <w:bottom w:val="single" w:sz="18" w:space="0" w:color="FFFFFF"/>
              <w:right w:val="single" w:sz="4" w:space="0" w:color="CFCFCF"/>
            </w:tcBorders>
            <w:vAlign w:val="center"/>
          </w:tcPr>
          <w:p w14:paraId="069483BD" w14:textId="6304F3A6" w:rsidR="009F7734" w:rsidRDefault="009F7734" w:rsidP="009F7734">
            <w:pPr>
              <w:spacing w:line="360" w:lineRule="auto"/>
            </w:pPr>
            <w:r w:rsidRPr="0D82D533">
              <w:rPr>
                <w:rFonts w:eastAsiaTheme="minorEastAsia" w:cs="Calibri"/>
              </w:rPr>
              <w:t>Beth Burras</w:t>
            </w:r>
          </w:p>
        </w:tc>
        <w:tc>
          <w:tcPr>
            <w:tcW w:w="2842" w:type="dxa"/>
            <w:tcBorders>
              <w:top w:val="single" w:sz="18" w:space="0" w:color="FFFFFF"/>
              <w:left w:val="single" w:sz="4" w:space="0" w:color="CFCFCF"/>
              <w:bottom w:val="single" w:sz="18" w:space="0" w:color="FFFFFF"/>
              <w:right w:val="single" w:sz="4" w:space="0" w:color="CFCFCF"/>
            </w:tcBorders>
            <w:vAlign w:val="center"/>
          </w:tcPr>
          <w:p w14:paraId="0A8E969F" w14:textId="04DD3D3C" w:rsidR="009F7734" w:rsidRPr="00E0160E" w:rsidRDefault="00671925" w:rsidP="009F7734">
            <w:pPr>
              <w:rPr>
                <w:rFonts w:eastAsiaTheme="minorEastAsia" w:cs="Calibri"/>
                <w:sz w:val="20"/>
                <w:szCs w:val="20"/>
              </w:rPr>
            </w:pPr>
            <w:r>
              <w:rPr>
                <w:rFonts w:eastAsiaTheme="minorEastAsia" w:cs="Calibri"/>
                <w:sz w:val="20"/>
                <w:szCs w:val="20"/>
              </w:rPr>
              <w:t xml:space="preserve">Lead Lay Ministry Enabler </w:t>
            </w:r>
            <w:r w:rsidR="00A108C3">
              <w:rPr>
                <w:rFonts w:eastAsiaTheme="minorEastAsia" w:cs="Calibri"/>
                <w:sz w:val="20"/>
                <w:szCs w:val="20"/>
              </w:rPr>
              <w:t>(</w:t>
            </w:r>
            <w:r>
              <w:rPr>
                <w:rFonts w:eastAsiaTheme="minorEastAsia" w:cs="Calibri"/>
                <w:sz w:val="20"/>
                <w:szCs w:val="20"/>
              </w:rPr>
              <w:t>W</w:t>
            </w:r>
            <w:r w:rsidR="009F7734" w:rsidRPr="009F7734">
              <w:rPr>
                <w:rFonts w:eastAsiaTheme="minorEastAsia" w:cs="Calibri"/>
                <w:sz w:val="20"/>
                <w:szCs w:val="20"/>
              </w:rPr>
              <w:t>arden of Focal Minist</w:t>
            </w:r>
            <w:r w:rsidR="00FB29E1">
              <w:rPr>
                <w:rFonts w:eastAsiaTheme="minorEastAsia" w:cs="Calibri"/>
                <w:sz w:val="20"/>
                <w:szCs w:val="20"/>
              </w:rPr>
              <w:t>ers</w:t>
            </w:r>
            <w:r>
              <w:rPr>
                <w:rFonts w:eastAsiaTheme="minorEastAsia" w:cs="Calibri"/>
                <w:sz w:val="20"/>
                <w:szCs w:val="20"/>
              </w:rPr>
              <w:t xml:space="preserve"> and Warden of Reader</w:t>
            </w:r>
            <w:r w:rsidR="00E0160E">
              <w:rPr>
                <w:rFonts w:eastAsiaTheme="minorEastAsia" w:cs="Calibri"/>
                <w:sz w:val="20"/>
                <w:szCs w:val="20"/>
              </w:rPr>
              <w:t>s</w:t>
            </w:r>
            <w:r w:rsidR="00A108C3">
              <w:rPr>
                <w:rFonts w:eastAsiaTheme="minorEastAsia" w:cs="Calibri"/>
                <w:sz w:val="20"/>
                <w:szCs w:val="20"/>
              </w:rPr>
              <w:t>)</w:t>
            </w:r>
          </w:p>
        </w:tc>
        <w:tc>
          <w:tcPr>
            <w:tcW w:w="4385" w:type="dxa"/>
            <w:tcBorders>
              <w:top w:val="single" w:sz="18" w:space="0" w:color="FFFFFF"/>
              <w:left w:val="single" w:sz="4" w:space="0" w:color="CFCFCF"/>
              <w:bottom w:val="single" w:sz="18" w:space="0" w:color="FFFFFF"/>
              <w:right w:val="single" w:sz="4" w:space="0" w:color="FFFFFF"/>
            </w:tcBorders>
            <w:vAlign w:val="center"/>
          </w:tcPr>
          <w:p w14:paraId="1B3504A4" w14:textId="2B5279BB" w:rsidR="009F7734" w:rsidRPr="009F7734" w:rsidRDefault="009F7734" w:rsidP="009F7734">
            <w:pPr>
              <w:spacing w:line="360" w:lineRule="auto"/>
              <w:rPr>
                <w:sz w:val="20"/>
                <w:szCs w:val="20"/>
              </w:rPr>
            </w:pPr>
            <w:hyperlink r:id="rId16">
              <w:r w:rsidRPr="009F7734">
                <w:rPr>
                  <w:rStyle w:val="Hyperlink"/>
                  <w:rFonts w:eastAsiaTheme="minorEastAsia" w:cs="Calibri"/>
                  <w:sz w:val="20"/>
                  <w:szCs w:val="20"/>
                </w:rPr>
                <w:t>beth.burras@sheffield.anglican.org</w:t>
              </w:r>
            </w:hyperlink>
          </w:p>
        </w:tc>
      </w:tr>
      <w:tr w:rsidR="001A729F" w14:paraId="468E833A" w14:textId="77777777" w:rsidTr="001A729F">
        <w:tc>
          <w:tcPr>
            <w:tcW w:w="2405" w:type="dxa"/>
            <w:tcBorders>
              <w:top w:val="single" w:sz="18" w:space="0" w:color="FFFFFF"/>
              <w:left w:val="single" w:sz="4" w:space="0" w:color="FFFFFF"/>
              <w:bottom w:val="single" w:sz="18" w:space="0" w:color="FFFFFF"/>
              <w:right w:val="single" w:sz="12" w:space="0" w:color="FFFFFF"/>
            </w:tcBorders>
            <w:shd w:val="clear" w:color="auto" w:fill="CFCFCF"/>
            <w:vAlign w:val="center"/>
          </w:tcPr>
          <w:p w14:paraId="7EA363A4" w14:textId="7EE97CD7" w:rsidR="009F7734" w:rsidRDefault="009F7734" w:rsidP="009F7734">
            <w:pPr>
              <w:spacing w:line="360" w:lineRule="auto"/>
            </w:pPr>
            <w:r w:rsidRPr="0D82D533">
              <w:rPr>
                <w:rFonts w:eastAsiaTheme="minorEastAsia" w:cs="Calibri"/>
              </w:rPr>
              <w:t>Dan Christian</w:t>
            </w:r>
          </w:p>
        </w:tc>
        <w:tc>
          <w:tcPr>
            <w:tcW w:w="2842" w:type="dxa"/>
            <w:tcBorders>
              <w:top w:val="single" w:sz="18" w:space="0" w:color="FFFFFF"/>
              <w:left w:val="single" w:sz="12" w:space="0" w:color="FFFFFF"/>
              <w:bottom w:val="single" w:sz="18" w:space="0" w:color="FFFFFF"/>
              <w:right w:val="single" w:sz="12" w:space="0" w:color="FFFFFF"/>
            </w:tcBorders>
            <w:shd w:val="clear" w:color="auto" w:fill="CFCFCF"/>
            <w:vAlign w:val="center"/>
          </w:tcPr>
          <w:p w14:paraId="5D327C2B" w14:textId="548B715E" w:rsidR="009F7734" w:rsidRPr="009F7734" w:rsidRDefault="009F7734" w:rsidP="009F7734">
            <w:pPr>
              <w:rPr>
                <w:sz w:val="20"/>
                <w:szCs w:val="20"/>
              </w:rPr>
            </w:pPr>
            <w:r w:rsidRPr="009F7734">
              <w:rPr>
                <w:rFonts w:eastAsiaTheme="minorEastAsia" w:cs="Calibri"/>
                <w:sz w:val="20"/>
                <w:szCs w:val="20"/>
              </w:rPr>
              <w:t>Director of Vocations</w:t>
            </w:r>
          </w:p>
        </w:tc>
        <w:tc>
          <w:tcPr>
            <w:tcW w:w="4385" w:type="dxa"/>
            <w:tcBorders>
              <w:top w:val="single" w:sz="18" w:space="0" w:color="FFFFFF"/>
              <w:left w:val="single" w:sz="12" w:space="0" w:color="FFFFFF"/>
              <w:bottom w:val="single" w:sz="18" w:space="0" w:color="FFFFFF"/>
              <w:right w:val="single" w:sz="4" w:space="0" w:color="FFFFFF"/>
            </w:tcBorders>
            <w:shd w:val="clear" w:color="auto" w:fill="CFCFCF"/>
            <w:vAlign w:val="center"/>
          </w:tcPr>
          <w:p w14:paraId="74D2658B" w14:textId="6DCDCACF" w:rsidR="009F7734" w:rsidRPr="009F7734" w:rsidRDefault="009F7734" w:rsidP="009F7734">
            <w:pPr>
              <w:spacing w:line="360" w:lineRule="auto"/>
              <w:rPr>
                <w:sz w:val="20"/>
                <w:szCs w:val="20"/>
              </w:rPr>
            </w:pPr>
            <w:hyperlink r:id="rId17">
              <w:r w:rsidRPr="009F7734">
                <w:rPr>
                  <w:rStyle w:val="Hyperlink"/>
                  <w:rFonts w:eastAsiaTheme="minorEastAsia" w:cs="Calibri"/>
                  <w:sz w:val="20"/>
                  <w:szCs w:val="20"/>
                </w:rPr>
                <w:t>Dan.christian@sheffield.anglican.org</w:t>
              </w:r>
            </w:hyperlink>
          </w:p>
        </w:tc>
      </w:tr>
      <w:tr w:rsidR="009F7734" w14:paraId="16375824" w14:textId="77777777" w:rsidTr="001A729F">
        <w:tc>
          <w:tcPr>
            <w:tcW w:w="2405" w:type="dxa"/>
            <w:tcBorders>
              <w:top w:val="single" w:sz="18" w:space="0" w:color="FFFFFF"/>
              <w:left w:val="single" w:sz="4" w:space="0" w:color="FFFFFF"/>
              <w:bottom w:val="single" w:sz="18" w:space="0" w:color="FFFFFF"/>
              <w:right w:val="single" w:sz="4" w:space="0" w:color="CFCFCF"/>
            </w:tcBorders>
            <w:vAlign w:val="center"/>
          </w:tcPr>
          <w:p w14:paraId="644D1A1D" w14:textId="49829FD6" w:rsidR="009F7734" w:rsidRDefault="009F7734" w:rsidP="009F7734">
            <w:pPr>
              <w:spacing w:line="360" w:lineRule="auto"/>
            </w:pPr>
            <w:r w:rsidRPr="0D82D533">
              <w:rPr>
                <w:rFonts w:eastAsiaTheme="minorEastAsia" w:cs="Calibri"/>
              </w:rPr>
              <w:t>Jane Truman</w:t>
            </w:r>
          </w:p>
        </w:tc>
        <w:tc>
          <w:tcPr>
            <w:tcW w:w="2842" w:type="dxa"/>
            <w:tcBorders>
              <w:top w:val="single" w:sz="18" w:space="0" w:color="FFFFFF"/>
              <w:left w:val="single" w:sz="4" w:space="0" w:color="CFCFCF"/>
              <w:bottom w:val="single" w:sz="18" w:space="0" w:color="FFFFFF"/>
              <w:right w:val="single" w:sz="4" w:space="0" w:color="CFCFCF"/>
            </w:tcBorders>
            <w:vAlign w:val="center"/>
          </w:tcPr>
          <w:p w14:paraId="7CEFC6C3" w14:textId="7401F691" w:rsidR="009F7734" w:rsidRPr="009F7734" w:rsidRDefault="009F7734" w:rsidP="009F7734">
            <w:pPr>
              <w:rPr>
                <w:sz w:val="20"/>
                <w:szCs w:val="20"/>
              </w:rPr>
            </w:pPr>
            <w:r w:rsidRPr="009F7734">
              <w:rPr>
                <w:rFonts w:eastAsiaTheme="minorEastAsia" w:cs="Calibri"/>
                <w:sz w:val="20"/>
                <w:szCs w:val="20"/>
              </w:rPr>
              <w:t>Assistant Director of Vocations</w:t>
            </w:r>
          </w:p>
        </w:tc>
        <w:tc>
          <w:tcPr>
            <w:tcW w:w="4385" w:type="dxa"/>
            <w:tcBorders>
              <w:top w:val="single" w:sz="18" w:space="0" w:color="FFFFFF"/>
              <w:left w:val="single" w:sz="4" w:space="0" w:color="CFCFCF"/>
              <w:bottom w:val="single" w:sz="18" w:space="0" w:color="FFFFFF"/>
              <w:right w:val="single" w:sz="4" w:space="0" w:color="FFFFFF"/>
            </w:tcBorders>
            <w:vAlign w:val="center"/>
          </w:tcPr>
          <w:p w14:paraId="15A92D30" w14:textId="58D607FA" w:rsidR="009F7734" w:rsidRPr="009F7734" w:rsidRDefault="001A729F" w:rsidP="009F7734">
            <w:pPr>
              <w:spacing w:line="360" w:lineRule="auto"/>
              <w:rPr>
                <w:sz w:val="20"/>
                <w:szCs w:val="20"/>
              </w:rPr>
            </w:pPr>
            <w:hyperlink r:id="rId18" w:history="1">
              <w:r w:rsidRPr="00B41CA1">
                <w:rPr>
                  <w:rStyle w:val="Hyperlink"/>
                  <w:rFonts w:eastAsiaTheme="minorHAnsi" w:cs="Calibri"/>
                  <w:sz w:val="20"/>
                  <w:szCs w:val="20"/>
                </w:rPr>
                <w:t>jane.truman@sheffield.anglican.org</w:t>
              </w:r>
            </w:hyperlink>
          </w:p>
        </w:tc>
      </w:tr>
      <w:tr w:rsidR="009F7734" w14:paraId="2F7D73E3" w14:textId="77777777" w:rsidTr="001A729F">
        <w:tc>
          <w:tcPr>
            <w:tcW w:w="2405" w:type="dxa"/>
            <w:tcBorders>
              <w:top w:val="single" w:sz="18" w:space="0" w:color="FFFFFF"/>
              <w:left w:val="single" w:sz="4" w:space="0" w:color="FFFFFF"/>
              <w:bottom w:val="single" w:sz="18" w:space="0" w:color="FFFFFF"/>
              <w:right w:val="single" w:sz="12" w:space="0" w:color="FFFFFF"/>
            </w:tcBorders>
            <w:shd w:val="clear" w:color="auto" w:fill="CFCFCF"/>
            <w:vAlign w:val="center"/>
          </w:tcPr>
          <w:p w14:paraId="643D1E6A" w14:textId="754EC3A0" w:rsidR="009F7734" w:rsidRDefault="009F7734" w:rsidP="009F7734">
            <w:pPr>
              <w:spacing w:line="360" w:lineRule="auto"/>
            </w:pPr>
            <w:r>
              <w:rPr>
                <w:rFonts w:eastAsiaTheme="minorHAnsi" w:cs="Calibri"/>
              </w:rPr>
              <w:t>Mike North</w:t>
            </w:r>
          </w:p>
        </w:tc>
        <w:tc>
          <w:tcPr>
            <w:tcW w:w="2842" w:type="dxa"/>
            <w:tcBorders>
              <w:top w:val="single" w:sz="18" w:space="0" w:color="FFFFFF"/>
              <w:left w:val="single" w:sz="12" w:space="0" w:color="FFFFFF"/>
              <w:bottom w:val="single" w:sz="18" w:space="0" w:color="FFFFFF"/>
              <w:right w:val="single" w:sz="12" w:space="0" w:color="FFFFFF"/>
            </w:tcBorders>
            <w:shd w:val="clear" w:color="auto" w:fill="CFCFCF"/>
            <w:vAlign w:val="center"/>
          </w:tcPr>
          <w:p w14:paraId="17C4B156" w14:textId="5FA22C48" w:rsidR="009F7734" w:rsidRPr="009F7734" w:rsidRDefault="009F7734" w:rsidP="009F7734">
            <w:pPr>
              <w:rPr>
                <w:sz w:val="20"/>
                <w:szCs w:val="20"/>
              </w:rPr>
            </w:pPr>
            <w:r w:rsidRPr="009F7734">
              <w:rPr>
                <w:rFonts w:eastAsiaTheme="minorHAnsi" w:cs="Calibri"/>
                <w:sz w:val="20"/>
                <w:szCs w:val="20"/>
              </w:rPr>
              <w:t>Diocesan Children, Youth and Family’s worker</w:t>
            </w:r>
          </w:p>
        </w:tc>
        <w:tc>
          <w:tcPr>
            <w:tcW w:w="4385" w:type="dxa"/>
            <w:tcBorders>
              <w:top w:val="single" w:sz="18" w:space="0" w:color="FFFFFF"/>
              <w:left w:val="single" w:sz="12" w:space="0" w:color="FFFFFF"/>
              <w:bottom w:val="single" w:sz="18" w:space="0" w:color="FFFFFF"/>
              <w:right w:val="single" w:sz="4" w:space="0" w:color="FFFFFF"/>
            </w:tcBorders>
            <w:shd w:val="clear" w:color="auto" w:fill="CFCFCF"/>
            <w:vAlign w:val="center"/>
          </w:tcPr>
          <w:p w14:paraId="6FD3E823" w14:textId="6C3D76DD" w:rsidR="009F7734" w:rsidRPr="009F7734" w:rsidRDefault="009F7734" w:rsidP="009F7734">
            <w:pPr>
              <w:spacing w:line="360" w:lineRule="auto"/>
              <w:rPr>
                <w:sz w:val="20"/>
                <w:szCs w:val="20"/>
              </w:rPr>
            </w:pPr>
            <w:hyperlink r:id="rId19" w:history="1">
              <w:r w:rsidRPr="009F7734">
                <w:rPr>
                  <w:rStyle w:val="Hyperlink"/>
                  <w:rFonts w:eastAsiaTheme="minorHAnsi" w:cs="Calibri"/>
                  <w:sz w:val="20"/>
                  <w:szCs w:val="20"/>
                </w:rPr>
                <w:t>mike.north@sheffield.anglican.org</w:t>
              </w:r>
            </w:hyperlink>
          </w:p>
        </w:tc>
      </w:tr>
      <w:tr w:rsidR="009F7734" w14:paraId="31AEA208" w14:textId="77777777" w:rsidTr="001A729F">
        <w:tc>
          <w:tcPr>
            <w:tcW w:w="2405" w:type="dxa"/>
            <w:tcBorders>
              <w:top w:val="single" w:sz="18" w:space="0" w:color="FFFFFF"/>
              <w:left w:val="single" w:sz="4" w:space="0" w:color="FFFFFF"/>
              <w:bottom w:val="single" w:sz="18" w:space="0" w:color="FFFFFF"/>
              <w:right w:val="single" w:sz="4" w:space="0" w:color="CFCFCF"/>
            </w:tcBorders>
            <w:vAlign w:val="center"/>
          </w:tcPr>
          <w:p w14:paraId="7AD397F7" w14:textId="79EFB34F" w:rsidR="009F7734" w:rsidRDefault="009F7734" w:rsidP="009F7734">
            <w:pPr>
              <w:spacing w:line="360" w:lineRule="auto"/>
            </w:pPr>
            <w:r>
              <w:rPr>
                <w:rFonts w:eastAsiaTheme="minorHAnsi" w:cs="Calibri"/>
              </w:rPr>
              <w:t>Sarah Beardsmore</w:t>
            </w:r>
          </w:p>
        </w:tc>
        <w:tc>
          <w:tcPr>
            <w:tcW w:w="2842" w:type="dxa"/>
            <w:tcBorders>
              <w:top w:val="single" w:sz="18" w:space="0" w:color="FFFFFF"/>
              <w:left w:val="single" w:sz="4" w:space="0" w:color="CFCFCF"/>
              <w:bottom w:val="single" w:sz="18" w:space="0" w:color="FFFFFF"/>
              <w:right w:val="single" w:sz="4" w:space="0" w:color="CFCFCF"/>
            </w:tcBorders>
            <w:vAlign w:val="center"/>
          </w:tcPr>
          <w:p w14:paraId="2279CA08" w14:textId="13E7A81E" w:rsidR="009F7734" w:rsidRPr="009F7734" w:rsidRDefault="009F7734" w:rsidP="009F7734">
            <w:pPr>
              <w:rPr>
                <w:sz w:val="20"/>
                <w:szCs w:val="20"/>
              </w:rPr>
            </w:pPr>
            <w:r w:rsidRPr="009F7734">
              <w:rPr>
                <w:rFonts w:eastAsiaTheme="minorHAnsi" w:cs="Calibri"/>
                <w:sz w:val="20"/>
                <w:szCs w:val="20"/>
              </w:rPr>
              <w:t>Centenary Project Manager</w:t>
            </w:r>
          </w:p>
        </w:tc>
        <w:tc>
          <w:tcPr>
            <w:tcW w:w="4385" w:type="dxa"/>
            <w:tcBorders>
              <w:top w:val="single" w:sz="18" w:space="0" w:color="FFFFFF"/>
              <w:left w:val="single" w:sz="4" w:space="0" w:color="CFCFCF"/>
              <w:bottom w:val="single" w:sz="18" w:space="0" w:color="FFFFFF"/>
              <w:right w:val="single" w:sz="4" w:space="0" w:color="FFFFFF"/>
            </w:tcBorders>
            <w:vAlign w:val="center"/>
          </w:tcPr>
          <w:p w14:paraId="35484C94" w14:textId="371D1BF2" w:rsidR="009F7734" w:rsidRPr="009F7734" w:rsidRDefault="009F7734" w:rsidP="009F7734">
            <w:pPr>
              <w:spacing w:line="360" w:lineRule="auto"/>
              <w:rPr>
                <w:sz w:val="20"/>
                <w:szCs w:val="20"/>
              </w:rPr>
            </w:pPr>
            <w:hyperlink r:id="rId20" w:history="1">
              <w:r w:rsidRPr="00B41CA1">
                <w:rPr>
                  <w:rStyle w:val="Hyperlink"/>
                  <w:sz w:val="20"/>
                  <w:szCs w:val="20"/>
                </w:rPr>
                <w:t>sarah.beardsmore@sheffield.anglican.org</w:t>
              </w:r>
            </w:hyperlink>
          </w:p>
        </w:tc>
      </w:tr>
      <w:tr w:rsidR="001A729F" w14:paraId="3169927E" w14:textId="77777777" w:rsidTr="001A729F">
        <w:tc>
          <w:tcPr>
            <w:tcW w:w="2405" w:type="dxa"/>
            <w:tcBorders>
              <w:top w:val="single" w:sz="18" w:space="0" w:color="FFFFFF"/>
              <w:left w:val="single" w:sz="4" w:space="0" w:color="FFFFFF"/>
              <w:bottom w:val="single" w:sz="18" w:space="0" w:color="FFFFFF"/>
              <w:right w:val="single" w:sz="12" w:space="0" w:color="FFFFFF"/>
            </w:tcBorders>
            <w:shd w:val="clear" w:color="auto" w:fill="CFCFCF"/>
            <w:vAlign w:val="center"/>
          </w:tcPr>
          <w:p w14:paraId="138AE5B3" w14:textId="205069C7" w:rsidR="009F7734" w:rsidRDefault="009F7734" w:rsidP="009F7734">
            <w:pPr>
              <w:spacing w:line="360" w:lineRule="auto"/>
            </w:pPr>
            <w:r>
              <w:rPr>
                <w:rFonts w:eastAsiaTheme="minorHAnsi" w:cs="Calibri"/>
              </w:rPr>
              <w:t>John Hibberd</w:t>
            </w:r>
          </w:p>
        </w:tc>
        <w:tc>
          <w:tcPr>
            <w:tcW w:w="2842" w:type="dxa"/>
            <w:tcBorders>
              <w:top w:val="single" w:sz="18" w:space="0" w:color="FFFFFF"/>
              <w:left w:val="single" w:sz="12" w:space="0" w:color="FFFFFF"/>
              <w:bottom w:val="single" w:sz="18" w:space="0" w:color="FFFFFF"/>
              <w:right w:val="single" w:sz="12" w:space="0" w:color="FFFFFF"/>
            </w:tcBorders>
            <w:shd w:val="clear" w:color="auto" w:fill="CFCFCF"/>
            <w:vAlign w:val="center"/>
          </w:tcPr>
          <w:p w14:paraId="529AC0DE" w14:textId="01E8CA78" w:rsidR="009F7734" w:rsidRPr="009F7734" w:rsidRDefault="009F7734" w:rsidP="009F7734">
            <w:pPr>
              <w:rPr>
                <w:sz w:val="20"/>
                <w:szCs w:val="20"/>
              </w:rPr>
            </w:pPr>
            <w:r w:rsidRPr="009F7734">
              <w:rPr>
                <w:rFonts w:eastAsiaTheme="minorHAnsi" w:cs="Calibri"/>
                <w:sz w:val="20"/>
                <w:szCs w:val="20"/>
              </w:rPr>
              <w:t>Warden of parish evangelists</w:t>
            </w:r>
          </w:p>
        </w:tc>
        <w:tc>
          <w:tcPr>
            <w:tcW w:w="4385" w:type="dxa"/>
            <w:tcBorders>
              <w:top w:val="single" w:sz="18" w:space="0" w:color="FFFFFF"/>
              <w:left w:val="single" w:sz="12" w:space="0" w:color="FFFFFF"/>
              <w:bottom w:val="single" w:sz="18" w:space="0" w:color="FFFFFF"/>
              <w:right w:val="single" w:sz="4" w:space="0" w:color="FFFFFF"/>
            </w:tcBorders>
            <w:shd w:val="clear" w:color="auto" w:fill="CFCFCF"/>
            <w:vAlign w:val="center"/>
          </w:tcPr>
          <w:p w14:paraId="15E5F15F" w14:textId="5F7EDE83" w:rsidR="009F7734" w:rsidRPr="009F7734" w:rsidRDefault="009F7734" w:rsidP="009F7734">
            <w:pPr>
              <w:spacing w:line="360" w:lineRule="auto"/>
              <w:rPr>
                <w:sz w:val="20"/>
                <w:szCs w:val="20"/>
              </w:rPr>
            </w:pPr>
            <w:hyperlink r:id="rId21" w:history="1">
              <w:r w:rsidRPr="009F7734">
                <w:rPr>
                  <w:rStyle w:val="Hyperlink"/>
                  <w:rFonts w:eastAsiaTheme="minorHAnsi" w:cs="Calibri"/>
                  <w:sz w:val="20"/>
                  <w:szCs w:val="20"/>
                </w:rPr>
                <w:t>john.hibberd@sheffield.anglican.org</w:t>
              </w:r>
            </w:hyperlink>
          </w:p>
        </w:tc>
      </w:tr>
      <w:tr w:rsidR="009F7734" w14:paraId="2D2E9727" w14:textId="77777777" w:rsidTr="001A729F">
        <w:tc>
          <w:tcPr>
            <w:tcW w:w="2405" w:type="dxa"/>
            <w:tcBorders>
              <w:top w:val="single" w:sz="18" w:space="0" w:color="FFFFFF"/>
              <w:left w:val="single" w:sz="4" w:space="0" w:color="FFFFFF"/>
              <w:bottom w:val="single" w:sz="18" w:space="0" w:color="FFFFFF"/>
              <w:right w:val="single" w:sz="4" w:space="0" w:color="CFCFCF"/>
            </w:tcBorders>
            <w:vAlign w:val="center"/>
          </w:tcPr>
          <w:p w14:paraId="3A25C277" w14:textId="24614408" w:rsidR="009F7734" w:rsidRDefault="009F7734" w:rsidP="009F7734">
            <w:pPr>
              <w:spacing w:line="360" w:lineRule="auto"/>
            </w:pPr>
            <w:r>
              <w:rPr>
                <w:rFonts w:eastAsiaTheme="minorHAnsi" w:cs="Calibri"/>
              </w:rPr>
              <w:t>Chris Fone</w:t>
            </w:r>
          </w:p>
        </w:tc>
        <w:tc>
          <w:tcPr>
            <w:tcW w:w="2842" w:type="dxa"/>
            <w:tcBorders>
              <w:top w:val="single" w:sz="18" w:space="0" w:color="FFFFFF"/>
              <w:left w:val="single" w:sz="4" w:space="0" w:color="CFCFCF"/>
              <w:bottom w:val="single" w:sz="18" w:space="0" w:color="FFFFFF"/>
              <w:right w:val="single" w:sz="4" w:space="0" w:color="CFCFCF"/>
            </w:tcBorders>
            <w:vAlign w:val="center"/>
          </w:tcPr>
          <w:p w14:paraId="55A22F23" w14:textId="5804482E" w:rsidR="009F7734" w:rsidRPr="009F7734" w:rsidRDefault="009F7734" w:rsidP="009F7734">
            <w:pPr>
              <w:rPr>
                <w:sz w:val="20"/>
                <w:szCs w:val="20"/>
              </w:rPr>
            </w:pPr>
            <w:r w:rsidRPr="009F7734">
              <w:rPr>
                <w:rFonts w:eastAsiaTheme="minorHAnsi" w:cs="Calibri"/>
                <w:sz w:val="20"/>
                <w:szCs w:val="20"/>
              </w:rPr>
              <w:t>Warden of worship leaders</w:t>
            </w:r>
          </w:p>
        </w:tc>
        <w:tc>
          <w:tcPr>
            <w:tcW w:w="4385" w:type="dxa"/>
            <w:tcBorders>
              <w:top w:val="single" w:sz="18" w:space="0" w:color="FFFFFF"/>
              <w:left w:val="single" w:sz="4" w:space="0" w:color="CFCFCF"/>
              <w:bottom w:val="single" w:sz="18" w:space="0" w:color="FFFFFF"/>
              <w:right w:val="single" w:sz="4" w:space="0" w:color="FFFFFF"/>
            </w:tcBorders>
            <w:vAlign w:val="center"/>
          </w:tcPr>
          <w:p w14:paraId="49F73EBC" w14:textId="1614C27E" w:rsidR="009F7734" w:rsidRPr="009F7734" w:rsidRDefault="009F7734" w:rsidP="009F7734">
            <w:pPr>
              <w:spacing w:line="360" w:lineRule="auto"/>
              <w:rPr>
                <w:sz w:val="20"/>
                <w:szCs w:val="20"/>
              </w:rPr>
            </w:pPr>
            <w:hyperlink r:id="rId22" w:history="1">
              <w:r w:rsidRPr="009F7734">
                <w:rPr>
                  <w:rStyle w:val="Hyperlink"/>
                  <w:rFonts w:eastAsiaTheme="minorHAnsi" w:cs="Calibri"/>
                  <w:sz w:val="20"/>
                  <w:szCs w:val="20"/>
                </w:rPr>
                <w:t>chrissyfone@yahoo.co.uk</w:t>
              </w:r>
            </w:hyperlink>
          </w:p>
        </w:tc>
      </w:tr>
      <w:tr w:rsidR="001A729F" w14:paraId="64FF57ED" w14:textId="77777777" w:rsidTr="001A729F">
        <w:tc>
          <w:tcPr>
            <w:tcW w:w="2405" w:type="dxa"/>
            <w:tcBorders>
              <w:top w:val="single" w:sz="18" w:space="0" w:color="FFFFFF"/>
              <w:left w:val="single" w:sz="4" w:space="0" w:color="FFFFFF"/>
              <w:bottom w:val="single" w:sz="4" w:space="0" w:color="FFFFFF"/>
              <w:right w:val="single" w:sz="12" w:space="0" w:color="FFFFFF"/>
            </w:tcBorders>
            <w:shd w:val="clear" w:color="auto" w:fill="CFCFCF"/>
            <w:vAlign w:val="center"/>
          </w:tcPr>
          <w:p w14:paraId="623AD46A" w14:textId="0EDE3A5B" w:rsidR="009F7734" w:rsidRDefault="009F7734" w:rsidP="009F7734">
            <w:pPr>
              <w:spacing w:line="360" w:lineRule="auto"/>
              <w:rPr>
                <w:rFonts w:eastAsiaTheme="minorHAnsi" w:cs="Calibri"/>
              </w:rPr>
            </w:pPr>
            <w:r>
              <w:rPr>
                <w:rFonts w:eastAsiaTheme="minorHAnsi" w:cs="Calibri"/>
              </w:rPr>
              <w:t>Julian Raffay</w:t>
            </w:r>
          </w:p>
        </w:tc>
        <w:tc>
          <w:tcPr>
            <w:tcW w:w="2842" w:type="dxa"/>
            <w:tcBorders>
              <w:top w:val="single" w:sz="18" w:space="0" w:color="FFFFFF"/>
              <w:left w:val="single" w:sz="12" w:space="0" w:color="FFFFFF"/>
              <w:bottom w:val="single" w:sz="4" w:space="0" w:color="FFFFFF"/>
              <w:right w:val="single" w:sz="12" w:space="0" w:color="FFFFFF"/>
            </w:tcBorders>
            <w:shd w:val="clear" w:color="auto" w:fill="CFCFCF"/>
            <w:vAlign w:val="center"/>
          </w:tcPr>
          <w:p w14:paraId="05F3E3DE" w14:textId="2C22E6C5" w:rsidR="009F7734" w:rsidRPr="009F7734" w:rsidRDefault="009F7734" w:rsidP="009F7734">
            <w:pPr>
              <w:rPr>
                <w:sz w:val="20"/>
                <w:szCs w:val="20"/>
              </w:rPr>
            </w:pPr>
            <w:r w:rsidRPr="009F7734">
              <w:rPr>
                <w:rFonts w:eastAsiaTheme="minorHAnsi" w:cs="Calibri"/>
                <w:sz w:val="20"/>
                <w:szCs w:val="20"/>
              </w:rPr>
              <w:t>Bishop’s Advisor in Spirituality and warden of spiritual accompaniers</w:t>
            </w:r>
          </w:p>
        </w:tc>
        <w:tc>
          <w:tcPr>
            <w:tcW w:w="4385" w:type="dxa"/>
            <w:tcBorders>
              <w:top w:val="single" w:sz="18" w:space="0" w:color="FFFFFF"/>
              <w:left w:val="single" w:sz="12" w:space="0" w:color="FFFFFF"/>
              <w:bottom w:val="single" w:sz="4" w:space="0" w:color="FFFFFF"/>
              <w:right w:val="single" w:sz="4" w:space="0" w:color="FFFFFF"/>
            </w:tcBorders>
            <w:shd w:val="clear" w:color="auto" w:fill="CFCFCF"/>
            <w:vAlign w:val="center"/>
          </w:tcPr>
          <w:p w14:paraId="78796AB3" w14:textId="7066A847" w:rsidR="009F7734" w:rsidRPr="009F7734" w:rsidRDefault="009F7734" w:rsidP="009F7734">
            <w:pPr>
              <w:spacing w:line="360" w:lineRule="auto"/>
              <w:rPr>
                <w:sz w:val="20"/>
                <w:szCs w:val="20"/>
              </w:rPr>
            </w:pPr>
            <w:hyperlink r:id="rId23" w:history="1">
              <w:r w:rsidRPr="009F7734">
                <w:rPr>
                  <w:rStyle w:val="Hyperlink"/>
                  <w:rFonts w:eastAsiaTheme="minorHAnsi" w:cs="Calibri"/>
                  <w:sz w:val="20"/>
                  <w:szCs w:val="20"/>
                </w:rPr>
                <w:t>spirituality.adviser@sheffield.anglican.org</w:t>
              </w:r>
            </w:hyperlink>
          </w:p>
        </w:tc>
      </w:tr>
    </w:tbl>
    <w:p w14:paraId="638EB914" w14:textId="77777777" w:rsidR="00D0093C" w:rsidRDefault="00D0093C" w:rsidP="0027598D">
      <w:pPr>
        <w:spacing w:line="360" w:lineRule="auto"/>
        <w:rPr>
          <w:rFonts w:eastAsiaTheme="minorHAnsi" w:cs="Calibri"/>
        </w:rPr>
      </w:pPr>
    </w:p>
    <w:p w14:paraId="54EE6595" w14:textId="0019B03E" w:rsidR="00EA199D" w:rsidRPr="008E00BD" w:rsidRDefault="00010CDF" w:rsidP="001A729F">
      <w:pPr>
        <w:spacing w:after="120"/>
        <w:rPr>
          <w:b/>
          <w:sz w:val="26"/>
          <w:szCs w:val="26"/>
        </w:rPr>
      </w:pPr>
      <w:bookmarkStart w:id="7" w:name="_Toc172637914"/>
      <w:bookmarkStart w:id="8" w:name="_Toc1330889749"/>
      <w:bookmarkStart w:id="9" w:name="_Toc172638775"/>
      <w:bookmarkStart w:id="10" w:name="_Toc1791928788"/>
      <w:bookmarkStart w:id="11" w:name="_Toc172639758"/>
      <w:bookmarkStart w:id="12" w:name="_Toc181106655"/>
      <w:r w:rsidRPr="008E00BD">
        <w:rPr>
          <w:b/>
          <w:sz w:val="26"/>
          <w:szCs w:val="26"/>
        </w:rPr>
        <w:t xml:space="preserve">Diocesan Safeguarding </w:t>
      </w:r>
      <w:r w:rsidR="00AC0198" w:rsidRPr="008E00BD">
        <w:rPr>
          <w:b/>
          <w:sz w:val="26"/>
          <w:szCs w:val="26"/>
        </w:rPr>
        <w:t>Officer</w:t>
      </w:r>
      <w:bookmarkEnd w:id="7"/>
      <w:bookmarkEnd w:id="8"/>
      <w:bookmarkEnd w:id="9"/>
      <w:bookmarkEnd w:id="10"/>
      <w:bookmarkEnd w:id="11"/>
      <w:bookmarkEnd w:id="12"/>
    </w:p>
    <w:p w14:paraId="58BBD54D" w14:textId="6ABC260A" w:rsidR="00EA199D" w:rsidRPr="00010CDF" w:rsidRDefault="0027598D" w:rsidP="0027598D">
      <w:r w:rsidRPr="5D31C600">
        <w:t xml:space="preserve">Siân Checkley </w:t>
      </w:r>
      <w:hyperlink r:id="rId24" w:history="1">
        <w:r w:rsidR="005828B9" w:rsidRPr="00D7359C">
          <w:rPr>
            <w:rStyle w:val="Hyperlink"/>
          </w:rPr>
          <w:t>sian.checkley@sheffield.anglican.org</w:t>
        </w:r>
      </w:hyperlink>
    </w:p>
    <w:p w14:paraId="342DBD22" w14:textId="319D4895" w:rsidR="00EA199D" w:rsidRPr="00010CDF" w:rsidRDefault="00EA199D" w:rsidP="5D31C600">
      <w:pPr>
        <w:rPr>
          <w:rFonts w:eastAsia="Montserrat" w:cs="Montserrat"/>
        </w:rPr>
      </w:pPr>
    </w:p>
    <w:p w14:paraId="38F2D273" w14:textId="510F7769" w:rsidR="00EA199D" w:rsidRPr="008E00BD" w:rsidRDefault="00010CDF" w:rsidP="001A729F">
      <w:pPr>
        <w:spacing w:after="120"/>
        <w:rPr>
          <w:b/>
          <w:sz w:val="26"/>
          <w:szCs w:val="26"/>
        </w:rPr>
      </w:pPr>
      <w:bookmarkStart w:id="13" w:name="_Toc172637916"/>
      <w:bookmarkStart w:id="14" w:name="_Toc1404504349"/>
      <w:bookmarkStart w:id="15" w:name="_Toc172638777"/>
      <w:bookmarkStart w:id="16" w:name="_Toc1726256087"/>
      <w:bookmarkStart w:id="17" w:name="_Toc172639760"/>
      <w:bookmarkStart w:id="18" w:name="_Toc181106656"/>
      <w:r w:rsidRPr="008E00BD">
        <w:rPr>
          <w:b/>
          <w:sz w:val="26"/>
          <w:szCs w:val="26"/>
        </w:rPr>
        <w:t>Area Deans</w:t>
      </w:r>
      <w:bookmarkEnd w:id="13"/>
      <w:bookmarkEnd w:id="14"/>
      <w:bookmarkEnd w:id="15"/>
      <w:bookmarkEnd w:id="16"/>
      <w:bookmarkEnd w:id="17"/>
      <w:bookmarkEnd w:id="18"/>
    </w:p>
    <w:p w14:paraId="568059B2" w14:textId="77777777" w:rsidR="00EA199D" w:rsidRPr="00010CDF" w:rsidRDefault="00010CDF" w:rsidP="0027598D">
      <w:r w:rsidRPr="00010CDF">
        <w:t>See</w:t>
      </w:r>
      <w:r w:rsidR="003F4E63" w:rsidRPr="00010CDF">
        <w:t xml:space="preserve">: </w:t>
      </w:r>
      <w:bookmarkStart w:id="19" w:name="_Hlk170479684"/>
      <w:r w:rsidR="003F4E63" w:rsidRPr="00010CDF">
        <w:fldChar w:fldCharType="begin"/>
      </w:r>
      <w:r w:rsidR="003F4E63" w:rsidRPr="00010CDF">
        <w:instrText xml:space="preserve"> HYPERLINK "https://sheffdio.org/area-deans" </w:instrText>
      </w:r>
      <w:r w:rsidR="003F4E63" w:rsidRPr="00010CDF">
        <w:fldChar w:fldCharType="separate"/>
      </w:r>
      <w:r w:rsidR="003F4E63" w:rsidRPr="00010CDF">
        <w:rPr>
          <w:rStyle w:val="Hyperlink"/>
        </w:rPr>
        <w:t>https://sheffdio.org/area-deans</w:t>
      </w:r>
      <w:bookmarkEnd w:id="19"/>
      <w:r w:rsidR="003F4E63" w:rsidRPr="00010CDF">
        <w:fldChar w:fldCharType="end"/>
      </w:r>
    </w:p>
    <w:p w14:paraId="340ED205" w14:textId="228526E0" w:rsidR="00E86851" w:rsidRPr="00010CDF" w:rsidRDefault="00E86851" w:rsidP="00E86851">
      <w:pPr>
        <w:pStyle w:val="Heading1"/>
      </w:pPr>
      <w:bookmarkStart w:id="20" w:name="_Toc181107838"/>
      <w:r w:rsidRPr="00010CDF">
        <w:t xml:space="preserve">Useful </w:t>
      </w:r>
      <w:r>
        <w:t>documents</w:t>
      </w:r>
      <w:bookmarkEnd w:id="20"/>
    </w:p>
    <w:p w14:paraId="13F8DF88" w14:textId="77777777" w:rsidR="001A729F" w:rsidRDefault="00E86851" w:rsidP="00FC5A0E">
      <w:pPr>
        <w:pStyle w:val="BodyText"/>
        <w:rPr>
          <w:sz w:val="22"/>
          <w:szCs w:val="22"/>
          <w:lang w:val="en-GB"/>
        </w:rPr>
      </w:pPr>
      <w:r>
        <w:rPr>
          <w:sz w:val="22"/>
          <w:szCs w:val="22"/>
          <w:lang w:val="en-GB"/>
        </w:rPr>
        <w:t>Readers, Focal Ministers and Children’s, Youth and Family Workers are advised to consult the guides written specifically for their ministries. These are available on the diocesan website.</w:t>
      </w:r>
    </w:p>
    <w:p w14:paraId="74A9DBF2" w14:textId="419E6EC0" w:rsidR="001A729F" w:rsidRDefault="001A729F" w:rsidP="00090CB8">
      <w:pPr>
        <w:pStyle w:val="ListParagraph"/>
        <w:numPr>
          <w:ilvl w:val="0"/>
          <w:numId w:val="27"/>
        </w:numPr>
        <w:spacing w:before="120"/>
        <w:ind w:left="714" w:right="584" w:hanging="357"/>
        <w:rPr>
          <w:szCs w:val="26"/>
        </w:rPr>
      </w:pPr>
      <w:r w:rsidRPr="00AF4617">
        <w:rPr>
          <w:szCs w:val="26"/>
        </w:rPr>
        <w:t>Reader Ministry</w:t>
      </w:r>
      <w:r w:rsidR="00090CB8">
        <w:rPr>
          <w:szCs w:val="26"/>
        </w:rPr>
        <w:t xml:space="preserve"> - </w:t>
      </w:r>
      <w:hyperlink r:id="rId25" w:history="1">
        <w:r w:rsidR="00090CB8" w:rsidRPr="00090CB8">
          <w:rPr>
            <w:rStyle w:val="Hyperlink"/>
            <w:szCs w:val="26"/>
          </w:rPr>
          <w:t>sheffdio.org/reader-ministry</w:t>
        </w:r>
      </w:hyperlink>
    </w:p>
    <w:p w14:paraId="4E105385" w14:textId="34BE9BCE" w:rsidR="00090CB8" w:rsidRDefault="00090CB8" w:rsidP="00090CB8">
      <w:pPr>
        <w:pStyle w:val="ListParagraph"/>
        <w:numPr>
          <w:ilvl w:val="0"/>
          <w:numId w:val="27"/>
        </w:numPr>
        <w:spacing w:before="120"/>
        <w:ind w:left="714" w:right="584" w:hanging="357"/>
        <w:rPr>
          <w:szCs w:val="26"/>
        </w:rPr>
      </w:pPr>
      <w:r w:rsidRPr="00AF4617">
        <w:rPr>
          <w:szCs w:val="26"/>
        </w:rPr>
        <w:t>Focal Ministry</w:t>
      </w:r>
      <w:r>
        <w:rPr>
          <w:szCs w:val="26"/>
        </w:rPr>
        <w:t xml:space="preserve"> - </w:t>
      </w:r>
      <w:hyperlink r:id="rId26" w:history="1">
        <w:r w:rsidRPr="00090CB8">
          <w:rPr>
            <w:rStyle w:val="Hyperlink"/>
            <w:szCs w:val="26"/>
          </w:rPr>
          <w:t>sheffdio.org/focal-ministry</w:t>
        </w:r>
      </w:hyperlink>
    </w:p>
    <w:p w14:paraId="04803E3E" w14:textId="3DABD250" w:rsidR="00090CB8" w:rsidRPr="00090CB8" w:rsidRDefault="00090CB8" w:rsidP="00090CB8">
      <w:pPr>
        <w:pStyle w:val="ListParagraph"/>
        <w:numPr>
          <w:ilvl w:val="0"/>
          <w:numId w:val="27"/>
        </w:numPr>
        <w:spacing w:before="120"/>
        <w:ind w:left="714" w:right="584" w:hanging="357"/>
        <w:rPr>
          <w:szCs w:val="26"/>
        </w:rPr>
      </w:pPr>
      <w:r w:rsidRPr="00AF4617">
        <w:t xml:space="preserve">Children, Youth and Family </w:t>
      </w:r>
      <w:r>
        <w:t xml:space="preserve">- </w:t>
      </w:r>
      <w:hyperlink r:id="rId27" w:history="1">
        <w:r w:rsidRPr="00090CB8">
          <w:rPr>
            <w:rStyle w:val="Hyperlink"/>
            <w:szCs w:val="26"/>
          </w:rPr>
          <w:t>sheffdio.org/children-and-youth</w:t>
        </w:r>
      </w:hyperlink>
    </w:p>
    <w:p w14:paraId="2E1DE79B" w14:textId="66FF8BFA" w:rsidR="008E00BD" w:rsidRPr="00FC5A0E" w:rsidRDefault="008E00BD" w:rsidP="00FC5A0E">
      <w:pPr>
        <w:pStyle w:val="BodyText"/>
        <w:rPr>
          <w:sz w:val="22"/>
          <w:szCs w:val="22"/>
          <w:lang w:val="en-GB"/>
        </w:rPr>
      </w:pPr>
      <w:r>
        <w:br w:type="page"/>
      </w:r>
    </w:p>
    <w:sdt>
      <w:sdtPr>
        <w:rPr>
          <w:rFonts w:ascii="Gill Sans MT" w:eastAsia="Gill Sans MT" w:hAnsi="Gill Sans MT" w:cs="Gill Sans MT"/>
          <w:color w:val="auto"/>
          <w:sz w:val="22"/>
          <w:szCs w:val="22"/>
          <w:lang w:val="en-GB"/>
        </w:rPr>
        <w:id w:val="-1664852879"/>
        <w:docPartObj>
          <w:docPartGallery w:val="Table of Contents"/>
          <w:docPartUnique/>
        </w:docPartObj>
      </w:sdtPr>
      <w:sdtEndPr>
        <w:rPr>
          <w:rFonts w:ascii="Montserrat" w:hAnsi="Montserrat"/>
          <w:b/>
          <w:bCs/>
          <w:noProof/>
        </w:rPr>
      </w:sdtEndPr>
      <w:sdtContent>
        <w:p w14:paraId="252B6B3A" w14:textId="77777777" w:rsidR="00814CF4" w:rsidRDefault="006E3C14" w:rsidP="006C735D">
          <w:pPr>
            <w:pStyle w:val="TOCHeading"/>
            <w:spacing w:after="240"/>
            <w:rPr>
              <w:noProof/>
            </w:rPr>
          </w:pPr>
          <w:r w:rsidRPr="006E3C14">
            <w:rPr>
              <w:rFonts w:ascii="Montserrat Black" w:hAnsi="Montserrat Black"/>
              <w:color w:val="04567D" w:themeColor="text2"/>
              <w:sz w:val="30"/>
              <w:szCs w:val="30"/>
            </w:rPr>
            <w:t>Contents</w:t>
          </w:r>
          <w:r>
            <w:fldChar w:fldCharType="begin"/>
          </w:r>
          <w:r>
            <w:instrText xml:space="preserve"> TOC \o "1-3" \h \z \u </w:instrText>
          </w:r>
          <w:r>
            <w:fldChar w:fldCharType="separate"/>
          </w:r>
        </w:p>
        <w:p w14:paraId="0DBD4CFE" w14:textId="673B6B24"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37" w:history="1">
            <w:r w:rsidRPr="006C735D">
              <w:rPr>
                <w:rStyle w:val="Hyperlink"/>
                <w:rFonts w:ascii="Montserrat SemiBold" w:hAnsi="Montserrat SemiBold"/>
                <w:noProof/>
              </w:rPr>
              <w:t>Useful contacts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_Toc181107837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2</w:t>
            </w:r>
            <w:r w:rsidRPr="006C735D">
              <w:rPr>
                <w:rFonts w:ascii="Montserrat SemiBold" w:hAnsi="Montserrat SemiBold"/>
                <w:noProof/>
                <w:webHidden/>
              </w:rPr>
              <w:fldChar w:fldCharType="end"/>
            </w:r>
          </w:hyperlink>
        </w:p>
        <w:p w14:paraId="323F533D" w14:textId="6A81A5D0"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38" w:history="1">
            <w:r w:rsidRPr="006C735D">
              <w:rPr>
                <w:rStyle w:val="Hyperlink"/>
                <w:rFonts w:ascii="Montserrat SemiBold" w:hAnsi="Montserrat SemiBold"/>
                <w:noProof/>
              </w:rPr>
              <w:t>Useful documents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_Toc181107838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2</w:t>
            </w:r>
            <w:r w:rsidRPr="006C735D">
              <w:rPr>
                <w:rFonts w:ascii="Montserrat SemiBold" w:hAnsi="Montserrat SemiBold"/>
                <w:noProof/>
                <w:webHidden/>
              </w:rPr>
              <w:fldChar w:fldCharType="end"/>
            </w:r>
          </w:hyperlink>
        </w:p>
        <w:p w14:paraId="42691005" w14:textId="75E38E88"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39" w:history="1">
            <w:r w:rsidRPr="006C735D">
              <w:rPr>
                <w:rStyle w:val="Hyperlink"/>
                <w:rFonts w:ascii="Montserrat SemiBold" w:hAnsi="Montserrat SemiBold"/>
                <w:noProof/>
              </w:rPr>
              <w:t>General principles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_Toc181107839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4</w:t>
            </w:r>
            <w:r w:rsidRPr="006C735D">
              <w:rPr>
                <w:rFonts w:ascii="Montserrat SemiBold" w:hAnsi="Montserrat SemiBold"/>
                <w:noProof/>
                <w:webHidden/>
              </w:rPr>
              <w:fldChar w:fldCharType="end"/>
            </w:r>
          </w:hyperlink>
        </w:p>
        <w:p w14:paraId="539866E2" w14:textId="6D899DA3"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0" w:history="1">
            <w:r w:rsidRPr="006C735D">
              <w:rPr>
                <w:rStyle w:val="Hyperlink"/>
                <w:rFonts w:ascii="Montserrat SemiBold" w:hAnsi="Montserrat SemiBold"/>
                <w:noProof/>
              </w:rPr>
              <w:t>Licensed Lay Ministries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_Toc181107840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5</w:t>
            </w:r>
            <w:r w:rsidRPr="006C735D">
              <w:rPr>
                <w:rFonts w:ascii="Montserrat SemiBold" w:hAnsi="Montserrat SemiBold"/>
                <w:noProof/>
                <w:webHidden/>
              </w:rPr>
              <w:fldChar w:fldCharType="end"/>
            </w:r>
          </w:hyperlink>
        </w:p>
        <w:p w14:paraId="18AFC87E" w14:textId="43379446"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1" w:history="1">
            <w:r w:rsidRPr="006C735D">
              <w:rPr>
                <w:rStyle w:val="Hyperlink"/>
                <w:rFonts w:ascii="Montserrat SemiBold" w:hAnsi="Montserrat SemiBold"/>
                <w:noProof/>
              </w:rPr>
              <w:t>Authorised Lay Ministers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_Toc181107841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6</w:t>
            </w:r>
            <w:r w:rsidRPr="006C735D">
              <w:rPr>
                <w:rFonts w:ascii="Montserrat SemiBold" w:hAnsi="Montserrat SemiBold"/>
                <w:noProof/>
                <w:webHidden/>
              </w:rPr>
              <w:fldChar w:fldCharType="end"/>
            </w:r>
          </w:hyperlink>
        </w:p>
        <w:p w14:paraId="2AAB3BD4" w14:textId="26EF7A62"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2" w:history="1">
            <w:r w:rsidRPr="006C735D">
              <w:rPr>
                <w:rStyle w:val="Hyperlink"/>
                <w:rFonts w:ascii="Montserrat SemiBold" w:hAnsi="Montserrat SemiBold"/>
                <w:noProof/>
              </w:rPr>
              <w:t>Commissioned Lay Ministers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_Toc181107842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6</w:t>
            </w:r>
            <w:r w:rsidRPr="006C735D">
              <w:rPr>
                <w:rFonts w:ascii="Montserrat SemiBold" w:hAnsi="Montserrat SemiBold"/>
                <w:noProof/>
                <w:webHidden/>
              </w:rPr>
              <w:fldChar w:fldCharType="end"/>
            </w:r>
          </w:hyperlink>
        </w:p>
        <w:p w14:paraId="0622F462" w14:textId="6D45C9F9"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3" w:history="1">
            <w:r w:rsidRPr="006C735D">
              <w:rPr>
                <w:rStyle w:val="Hyperlink"/>
                <w:rFonts w:ascii="Montserrat SemiBold" w:hAnsi="Montserrat SemiBold"/>
                <w:noProof/>
              </w:rPr>
              <w:t>Discerning and Selecting Lay Ministers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_Toc181107843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8</w:t>
            </w:r>
            <w:r w:rsidRPr="006C735D">
              <w:rPr>
                <w:rFonts w:ascii="Montserrat SemiBold" w:hAnsi="Montserrat SemiBold"/>
                <w:noProof/>
                <w:webHidden/>
              </w:rPr>
              <w:fldChar w:fldCharType="end"/>
            </w:r>
          </w:hyperlink>
        </w:p>
        <w:p w14:paraId="06060835" w14:textId="3B4F33CC"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4" w:history="1">
            <w:r w:rsidRPr="006C735D">
              <w:rPr>
                <w:rStyle w:val="Hyperlink"/>
                <w:rFonts w:ascii="Montserrat SemiBold" w:hAnsi="Montserrat SemiBold"/>
                <w:noProof/>
              </w:rPr>
              <w:t>Expectations of the conduct of Lay Ministers</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_Toc181107844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8</w:t>
            </w:r>
            <w:r w:rsidRPr="006C735D">
              <w:rPr>
                <w:rFonts w:ascii="Montserrat SemiBold" w:hAnsi="Montserrat SemiBold"/>
                <w:noProof/>
                <w:webHidden/>
              </w:rPr>
              <w:fldChar w:fldCharType="end"/>
            </w:r>
          </w:hyperlink>
        </w:p>
        <w:p w14:paraId="30757A00" w14:textId="008FDE65"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5" w:history="1">
            <w:r w:rsidRPr="006C735D">
              <w:rPr>
                <w:rStyle w:val="Hyperlink"/>
                <w:rFonts w:ascii="Montserrat SemiBold" w:hAnsi="Montserrat SemiBold"/>
                <w:noProof/>
              </w:rPr>
              <w:t>Dealing with complaints and concerns about a Lay Minister</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_Toc181107845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9</w:t>
            </w:r>
            <w:r w:rsidRPr="006C735D">
              <w:rPr>
                <w:rFonts w:ascii="Montserrat SemiBold" w:hAnsi="Montserrat SemiBold"/>
                <w:noProof/>
                <w:webHidden/>
              </w:rPr>
              <w:fldChar w:fldCharType="end"/>
            </w:r>
          </w:hyperlink>
        </w:p>
        <w:p w14:paraId="25D613F0" w14:textId="617B9C06"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6" w:history="1">
            <w:r w:rsidRPr="006C735D">
              <w:rPr>
                <w:rStyle w:val="Hyperlink"/>
                <w:rFonts w:ascii="Montserrat SemiBold" w:hAnsi="Montserrat SemiBold"/>
                <w:noProof/>
              </w:rPr>
              <w:t>Dealing with complaints about an Oversight Minister</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_Toc181107846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9</w:t>
            </w:r>
            <w:r w:rsidRPr="006C735D">
              <w:rPr>
                <w:rFonts w:ascii="Montserrat SemiBold" w:hAnsi="Montserrat SemiBold"/>
                <w:noProof/>
                <w:webHidden/>
              </w:rPr>
              <w:fldChar w:fldCharType="end"/>
            </w:r>
          </w:hyperlink>
        </w:p>
        <w:p w14:paraId="20C7B209" w14:textId="2B652AC4" w:rsidR="00814CF4" w:rsidRPr="006C735D" w:rsidRDefault="00814CF4" w:rsidP="006C735D">
          <w:pPr>
            <w:pStyle w:val="TOC1"/>
            <w:tabs>
              <w:tab w:val="right" w:leader="dot" w:pos="9632"/>
            </w:tabs>
            <w:spacing w:line="360" w:lineRule="auto"/>
            <w:rPr>
              <w:rFonts w:ascii="Montserrat SemiBold" w:eastAsiaTheme="minorEastAsia" w:hAnsi="Montserrat SemiBold" w:cstheme="minorBidi"/>
              <w:noProof/>
              <w:lang w:eastAsia="en-GB"/>
            </w:rPr>
          </w:pPr>
          <w:hyperlink w:anchor="_Toc181107847" w:history="1">
            <w:r w:rsidRPr="006C735D">
              <w:rPr>
                <w:rStyle w:val="Hyperlink"/>
                <w:rFonts w:ascii="Montserrat SemiBold" w:hAnsi="Montserrat SemiBold"/>
                <w:noProof/>
              </w:rPr>
              <w:t>Guidelines about the completion of the Ministry Agreement</w:t>
            </w:r>
            <w:r w:rsidRPr="006C735D">
              <w:rPr>
                <w:rFonts w:ascii="Montserrat SemiBold" w:hAnsi="Montserrat SemiBold"/>
                <w:noProof/>
                <w:webHidden/>
              </w:rPr>
              <w:tab/>
            </w:r>
            <w:r w:rsidRPr="006C735D">
              <w:rPr>
                <w:rFonts w:ascii="Montserrat SemiBold" w:hAnsi="Montserrat SemiBold"/>
                <w:noProof/>
                <w:webHidden/>
              </w:rPr>
              <w:fldChar w:fldCharType="begin"/>
            </w:r>
            <w:r w:rsidRPr="006C735D">
              <w:rPr>
                <w:rFonts w:ascii="Montserrat SemiBold" w:hAnsi="Montserrat SemiBold"/>
                <w:noProof/>
                <w:webHidden/>
              </w:rPr>
              <w:instrText xml:space="preserve"> PAGEREF _Toc181107847 \h </w:instrText>
            </w:r>
            <w:r w:rsidRPr="006C735D">
              <w:rPr>
                <w:rFonts w:ascii="Montserrat SemiBold" w:hAnsi="Montserrat SemiBold"/>
                <w:noProof/>
                <w:webHidden/>
              </w:rPr>
            </w:r>
            <w:r w:rsidRPr="006C735D">
              <w:rPr>
                <w:rFonts w:ascii="Montserrat SemiBold" w:hAnsi="Montserrat SemiBold"/>
                <w:noProof/>
                <w:webHidden/>
              </w:rPr>
              <w:fldChar w:fldCharType="separate"/>
            </w:r>
            <w:r w:rsidR="00CB56B2">
              <w:rPr>
                <w:rFonts w:ascii="Montserrat SemiBold" w:hAnsi="Montserrat SemiBold"/>
                <w:noProof/>
                <w:webHidden/>
              </w:rPr>
              <w:t>10</w:t>
            </w:r>
            <w:r w:rsidRPr="006C735D">
              <w:rPr>
                <w:rFonts w:ascii="Montserrat SemiBold" w:hAnsi="Montserrat SemiBold"/>
                <w:noProof/>
                <w:webHidden/>
              </w:rPr>
              <w:fldChar w:fldCharType="end"/>
            </w:r>
          </w:hyperlink>
        </w:p>
        <w:p w14:paraId="548A0766" w14:textId="3CFA3CA6" w:rsidR="006E3C14" w:rsidRDefault="006E3C14">
          <w:r>
            <w:rPr>
              <w:b/>
              <w:bCs/>
              <w:noProof/>
            </w:rPr>
            <w:fldChar w:fldCharType="end"/>
          </w:r>
        </w:p>
      </w:sdtContent>
    </w:sdt>
    <w:p w14:paraId="00C90C07" w14:textId="44C29084" w:rsidR="000A7227" w:rsidRDefault="000A7227"/>
    <w:p w14:paraId="2A193E93" w14:textId="77777777" w:rsidR="00EA199D" w:rsidRPr="00010CDF" w:rsidRDefault="00EA199D" w:rsidP="0027598D">
      <w:pPr>
        <w:sectPr w:rsidR="00EA199D" w:rsidRPr="00010CDF" w:rsidSect="003F4E63">
          <w:headerReference w:type="default" r:id="rId28"/>
          <w:footerReference w:type="default" r:id="rId29"/>
          <w:pgSz w:w="11910" w:h="16840"/>
          <w:pgMar w:top="1134" w:right="1134" w:bottom="1134" w:left="1134" w:header="0" w:footer="1128" w:gutter="0"/>
          <w:pgNumType w:start="2"/>
          <w:cols w:space="720"/>
        </w:sectPr>
      </w:pPr>
    </w:p>
    <w:p w14:paraId="25824BAB" w14:textId="77777777" w:rsidR="00EA199D" w:rsidRPr="00010CDF" w:rsidRDefault="00010CDF" w:rsidP="00FA4D80">
      <w:pPr>
        <w:pStyle w:val="Heading1"/>
      </w:pPr>
      <w:bookmarkStart w:id="21" w:name="_Toc387466720"/>
      <w:bookmarkStart w:id="22" w:name="_Toc181107839"/>
      <w:r w:rsidRPr="00010CDF">
        <w:lastRenderedPageBreak/>
        <w:t>General principles</w:t>
      </w:r>
      <w:bookmarkEnd w:id="21"/>
      <w:bookmarkEnd w:id="22"/>
    </w:p>
    <w:p w14:paraId="31949210" w14:textId="20B92C80" w:rsidR="00DD1D74" w:rsidRDefault="00DD1D74" w:rsidP="00731331">
      <w:pPr>
        <w:pStyle w:val="ListParagraph"/>
        <w:numPr>
          <w:ilvl w:val="0"/>
          <w:numId w:val="12"/>
        </w:numPr>
        <w:ind w:left="567" w:right="3"/>
      </w:pPr>
      <w:r>
        <w:t xml:space="preserve">Lay Ministries in the Diocese of Sheffield are loosely categorised as Licensed, Authorised and Commissioned. These are not fixed boundaries and do not imply a hierarchy of ministry (which is the privilege </w:t>
      </w:r>
      <w:r w:rsidR="00D0093C">
        <w:t xml:space="preserve">and calling </w:t>
      </w:r>
      <w:r>
        <w:t xml:space="preserve">of all the baptised, lay </w:t>
      </w:r>
      <w:r w:rsidR="00D0093C">
        <w:t>and</w:t>
      </w:r>
      <w:r>
        <w:t xml:space="preserve"> ordained)</w:t>
      </w:r>
      <w:r w:rsidR="00D0093C">
        <w:t>.</w:t>
      </w:r>
    </w:p>
    <w:p w14:paraId="129DB6CA" w14:textId="19573ABE" w:rsidR="00EA199D" w:rsidRPr="00010CDF" w:rsidRDefault="00D0093C" w:rsidP="00731331">
      <w:pPr>
        <w:pStyle w:val="ListParagraph"/>
        <w:numPr>
          <w:ilvl w:val="0"/>
          <w:numId w:val="12"/>
        </w:numPr>
        <w:ind w:left="567" w:right="3"/>
      </w:pPr>
      <w:r>
        <w:t>All</w:t>
      </w:r>
      <w:r w:rsidR="00010CDF" w:rsidRPr="00010CDF">
        <w:t xml:space="preserve"> ministry is a gift volunteered in response to the calling of God and in the service of God and the church. It is not to be treated</w:t>
      </w:r>
      <w:r w:rsidR="00010CDF" w:rsidRPr="00010CDF">
        <w:rPr>
          <w:spacing w:val="40"/>
        </w:rPr>
        <w:t xml:space="preserve"> </w:t>
      </w:r>
      <w:r w:rsidR="00010CDF" w:rsidRPr="00010CDF">
        <w:t>lightly</w:t>
      </w:r>
      <w:r w:rsidR="00010CDF" w:rsidRPr="00010CDF">
        <w:rPr>
          <w:spacing w:val="40"/>
        </w:rPr>
        <w:t xml:space="preserve"> </w:t>
      </w:r>
      <w:r w:rsidR="00010CDF" w:rsidRPr="00010CDF">
        <w:t>and</w:t>
      </w:r>
      <w:r w:rsidR="00010CDF" w:rsidRPr="00010CDF">
        <w:rPr>
          <w:spacing w:val="40"/>
        </w:rPr>
        <w:t xml:space="preserve"> </w:t>
      </w:r>
      <w:r w:rsidR="00010CDF" w:rsidRPr="00010CDF">
        <w:t>should</w:t>
      </w:r>
      <w:r w:rsidR="00010CDF" w:rsidRPr="00010CDF">
        <w:rPr>
          <w:spacing w:val="40"/>
        </w:rPr>
        <w:t xml:space="preserve"> </w:t>
      </w:r>
      <w:r w:rsidR="00010CDF" w:rsidRPr="00010CDF">
        <w:t>be</w:t>
      </w:r>
      <w:r w:rsidR="00010CDF" w:rsidRPr="00010CDF">
        <w:rPr>
          <w:spacing w:val="40"/>
        </w:rPr>
        <w:t xml:space="preserve"> </w:t>
      </w:r>
      <w:r w:rsidR="00010CDF" w:rsidRPr="00010CDF">
        <w:t>nurtured</w:t>
      </w:r>
      <w:r w:rsidR="00010CDF" w:rsidRPr="00010CDF">
        <w:rPr>
          <w:spacing w:val="40"/>
        </w:rPr>
        <w:t xml:space="preserve"> </w:t>
      </w:r>
      <w:r w:rsidR="00010CDF" w:rsidRPr="00010CDF">
        <w:t>and</w:t>
      </w:r>
      <w:r w:rsidR="00010CDF" w:rsidRPr="00010CDF">
        <w:rPr>
          <w:spacing w:val="40"/>
        </w:rPr>
        <w:t xml:space="preserve"> </w:t>
      </w:r>
      <w:r w:rsidR="00010CDF" w:rsidRPr="00010CDF">
        <w:t>encouraged</w:t>
      </w:r>
      <w:r w:rsidR="00010CDF" w:rsidRPr="00010CDF">
        <w:rPr>
          <w:spacing w:val="40"/>
        </w:rPr>
        <w:t xml:space="preserve"> </w:t>
      </w:r>
      <w:r w:rsidR="00010CDF" w:rsidRPr="00010CDF">
        <w:t>to</w:t>
      </w:r>
      <w:r w:rsidR="00010CDF" w:rsidRPr="00010CDF">
        <w:rPr>
          <w:spacing w:val="40"/>
        </w:rPr>
        <w:t xml:space="preserve"> </w:t>
      </w:r>
      <w:r w:rsidR="00010CDF" w:rsidRPr="00010CDF">
        <w:t>flourish.</w:t>
      </w:r>
    </w:p>
    <w:p w14:paraId="477A2ACA" w14:textId="670BB3E0" w:rsidR="00EA199D" w:rsidRPr="00010CDF" w:rsidRDefault="00D0093C" w:rsidP="00731331">
      <w:pPr>
        <w:pStyle w:val="ListParagraph"/>
        <w:numPr>
          <w:ilvl w:val="0"/>
          <w:numId w:val="12"/>
        </w:numPr>
        <w:ind w:left="567" w:right="3"/>
      </w:pPr>
      <w:r>
        <w:t>All ministers</w:t>
      </w:r>
      <w:r w:rsidR="00010CDF">
        <w:t xml:space="preserve"> are expected, as part of their responsibility for their calling and discipleship actively to engage in </w:t>
      </w:r>
      <w:r>
        <w:t>lifelong learning</w:t>
      </w:r>
      <w:r w:rsidR="00010CDF">
        <w:t>, so that they can feed and nurture their own lives of faith and those to whom they preach and minister</w:t>
      </w:r>
      <w:r>
        <w:t>.</w:t>
      </w:r>
      <w:r w:rsidR="0054064E">
        <w:t xml:space="preserve"> Grants of up to £250 are available from the diocese for licensed, authorised and commissioned lay ministers.</w:t>
      </w:r>
    </w:p>
    <w:p w14:paraId="02E487BB" w14:textId="58B84FFB" w:rsidR="3D36D215" w:rsidRDefault="00D0093C" w:rsidP="00731331">
      <w:pPr>
        <w:pStyle w:val="ListParagraph"/>
        <w:numPr>
          <w:ilvl w:val="0"/>
          <w:numId w:val="12"/>
        </w:numPr>
        <w:ind w:left="567" w:right="3"/>
      </w:pPr>
      <w:r>
        <w:t>Lifelong</w:t>
      </w:r>
      <w:r w:rsidR="3D36D215">
        <w:t xml:space="preserve"> training </w:t>
      </w:r>
      <w:r>
        <w:t>may be</w:t>
      </w:r>
      <w:r w:rsidR="3D36D215">
        <w:t xml:space="preserve"> provided centrally through the Diocese</w:t>
      </w:r>
      <w:r>
        <w:t xml:space="preserve"> and</w:t>
      </w:r>
      <w:r w:rsidR="3D36D215">
        <w:t xml:space="preserve"> includes the </w:t>
      </w:r>
      <w:proofErr w:type="gramStart"/>
      <w:r w:rsidR="3D36D215">
        <w:t>Bishop’s</w:t>
      </w:r>
      <w:proofErr w:type="gramEnd"/>
      <w:r w:rsidR="3D36D215">
        <w:t xml:space="preserve"> annual lecture in the Cathedral and other events open to </w:t>
      </w:r>
      <w:r>
        <w:t>both ordained and lay ministers</w:t>
      </w:r>
      <w:r w:rsidR="3D36D215">
        <w:t>.</w:t>
      </w:r>
      <w:r w:rsidR="55D2D403">
        <w:t xml:space="preserve"> </w:t>
      </w:r>
      <w:r>
        <w:t>It is also expected that ongoing training and learning will be provided at deanery and parish/mission area levels with levels of training to be appropriate for the extent and responsibilities of the ministry being offered.</w:t>
      </w:r>
    </w:p>
    <w:p w14:paraId="34C86532" w14:textId="0DF3EC3B" w:rsidR="00EA199D" w:rsidRPr="00010CDF" w:rsidRDefault="00D0093C" w:rsidP="00731331">
      <w:pPr>
        <w:pStyle w:val="ListParagraph"/>
        <w:numPr>
          <w:ilvl w:val="0"/>
          <w:numId w:val="12"/>
        </w:numPr>
        <w:ind w:left="567" w:right="3"/>
      </w:pPr>
      <w:r>
        <w:t>All ministers working with children and vulnerable adults are</w:t>
      </w:r>
      <w:r w:rsidR="00010CDF" w:rsidRPr="00010CDF">
        <w:t xml:space="preserve"> required to have up-to-date DBS clearance and must have </w:t>
      </w:r>
      <w:r w:rsidR="00824CA0">
        <w:t xml:space="preserve">completed </w:t>
      </w:r>
      <w:r w:rsidR="00010CDF" w:rsidRPr="00010CDF">
        <w:t>appropriate safeguarding training, as specified and required by the Diocesan Safeguarding Officer</w:t>
      </w:r>
      <w:r w:rsidR="00824CA0">
        <w:t xml:space="preserve"> within the previous three years</w:t>
      </w:r>
      <w:r w:rsidR="00010CDF" w:rsidRPr="00010CDF">
        <w:t xml:space="preserve">. </w:t>
      </w:r>
      <w:r>
        <w:t>It is the responsibility of the Parish Safeguarding Officer and the individual minister to ensure that these requirements are met.</w:t>
      </w:r>
    </w:p>
    <w:p w14:paraId="500CEE9F" w14:textId="2EDD7897" w:rsidR="00010CDF" w:rsidRDefault="00D0093C" w:rsidP="00731331">
      <w:pPr>
        <w:pStyle w:val="ListParagraph"/>
        <w:numPr>
          <w:ilvl w:val="0"/>
          <w:numId w:val="12"/>
        </w:numPr>
        <w:ind w:left="567" w:right="3"/>
      </w:pPr>
      <w:r>
        <w:t>All ministers are encouraged</w:t>
      </w:r>
      <w:r w:rsidR="00010CDF">
        <w:t xml:space="preserve"> to have a Spiritual Accompanier to assist them in their life of faith and to see him or her on a regular basis. </w:t>
      </w:r>
      <w:r w:rsidR="0D17FB57">
        <w:t>A list of approved accompaniers is held by the Diocese. For further information please contact the Bishop’s Advis</w:t>
      </w:r>
      <w:r w:rsidR="5B42986A">
        <w:t>e</w:t>
      </w:r>
      <w:r w:rsidR="0D17FB57">
        <w:t>r in Spirituality</w:t>
      </w:r>
      <w:r>
        <w:t>.</w:t>
      </w:r>
    </w:p>
    <w:p w14:paraId="66D34475" w14:textId="69DC2623" w:rsidR="00EA199D" w:rsidRPr="00010CDF" w:rsidRDefault="00D0093C" w:rsidP="00731331">
      <w:pPr>
        <w:pStyle w:val="ListParagraph"/>
        <w:numPr>
          <w:ilvl w:val="0"/>
          <w:numId w:val="12"/>
        </w:numPr>
        <w:ind w:left="567" w:right="3"/>
      </w:pPr>
      <w:r>
        <w:t>Lay Ministers and Oversight Ministers</w:t>
      </w:r>
      <w:r w:rsidR="00580807">
        <w:rPr>
          <w:rStyle w:val="FootnoteReference"/>
        </w:rPr>
        <w:footnoteReference w:id="2"/>
      </w:r>
      <w:r w:rsidR="00010CDF" w:rsidRPr="00010CDF">
        <w:t xml:space="preserve"> should endeavour to work together as a</w:t>
      </w:r>
      <w:r w:rsidR="00010CDF" w:rsidRPr="00010CDF">
        <w:rPr>
          <w:spacing w:val="40"/>
        </w:rPr>
        <w:t xml:space="preserve"> </w:t>
      </w:r>
      <w:r w:rsidR="00010CDF" w:rsidRPr="00010CDF">
        <w:t>team in a collegiate fashion to further the ministry of their church(es)</w:t>
      </w:r>
      <w:r w:rsidR="00824CA0">
        <w:t xml:space="preserve">. </w:t>
      </w:r>
      <w:r>
        <w:t xml:space="preserve">Lay ministers are accountable to the </w:t>
      </w:r>
      <w:proofErr w:type="gramStart"/>
      <w:r>
        <w:t>Oversight Minister</w:t>
      </w:r>
      <w:proofErr w:type="gramEnd"/>
      <w:r>
        <w:t xml:space="preserve"> and regular supervisions and annual reviews, with an </w:t>
      </w:r>
      <w:proofErr w:type="gramStart"/>
      <w:r>
        <w:t>Oversight Minister</w:t>
      </w:r>
      <w:proofErr w:type="gramEnd"/>
      <w:r>
        <w:t xml:space="preserve"> or other member of the leadership team, should be scheduled. The frequency of supervisions will depend on the extent and the responsibilities of the ministry being offered.</w:t>
      </w:r>
    </w:p>
    <w:p w14:paraId="0F925FAB" w14:textId="77777777" w:rsidR="0016268C" w:rsidRDefault="00E86851" w:rsidP="0016268C">
      <w:pPr>
        <w:pStyle w:val="ListParagraph"/>
        <w:numPr>
          <w:ilvl w:val="0"/>
          <w:numId w:val="12"/>
        </w:numPr>
        <w:ind w:left="567" w:right="3"/>
      </w:pPr>
      <w:r>
        <w:t xml:space="preserve">The responsibility for ministry in a parish lies with the </w:t>
      </w:r>
      <w:proofErr w:type="gramStart"/>
      <w:r>
        <w:t>Oversight Minister</w:t>
      </w:r>
      <w:proofErr w:type="gramEnd"/>
      <w:r>
        <w:t xml:space="preserve"> in consultation with the PCC. All ministries, authorised or commissioned, take place only with the approval of the </w:t>
      </w:r>
      <w:proofErr w:type="gramStart"/>
      <w:r>
        <w:t>Oversight Minister</w:t>
      </w:r>
      <w:proofErr w:type="gramEnd"/>
      <w:r>
        <w:t>.</w:t>
      </w:r>
    </w:p>
    <w:p w14:paraId="37D918FE" w14:textId="53EB93CF" w:rsidR="0016268C" w:rsidRDefault="00093CEA" w:rsidP="0016268C">
      <w:pPr>
        <w:pStyle w:val="ListParagraph"/>
        <w:numPr>
          <w:ilvl w:val="0"/>
          <w:numId w:val="12"/>
        </w:numPr>
        <w:ind w:left="567" w:right="3"/>
      </w:pPr>
      <w:r w:rsidRPr="00010CDF">
        <w:t xml:space="preserve">All </w:t>
      </w:r>
      <w:r w:rsidR="00E86851">
        <w:t>ministers</w:t>
      </w:r>
      <w:r w:rsidRPr="00010CDF">
        <w:t xml:space="preserve"> should have a</w:t>
      </w:r>
      <w:r w:rsidR="00E86851">
        <w:t xml:space="preserve">n approved ministry agreement </w:t>
      </w:r>
      <w:r>
        <w:t>w</w:t>
      </w:r>
      <w:r w:rsidRPr="00010CDF">
        <w:t>ith their</w:t>
      </w:r>
      <w:r>
        <w:t xml:space="preserve"> </w:t>
      </w:r>
      <w:proofErr w:type="gramStart"/>
      <w:r>
        <w:t>Oversight Minister</w:t>
      </w:r>
      <w:proofErr w:type="gramEnd"/>
      <w:r>
        <w:t xml:space="preserve"> (</w:t>
      </w:r>
      <w:r w:rsidRPr="00010CDF">
        <w:t>If</w:t>
      </w:r>
      <w:r w:rsidRPr="0016268C">
        <w:rPr>
          <w:spacing w:val="-3"/>
        </w:rPr>
        <w:t xml:space="preserve"> </w:t>
      </w:r>
      <w:r w:rsidRPr="00010CDF">
        <w:t>there</w:t>
      </w:r>
      <w:r w:rsidRPr="0016268C">
        <w:rPr>
          <w:spacing w:val="-3"/>
        </w:rPr>
        <w:t xml:space="preserve"> </w:t>
      </w:r>
      <w:r w:rsidRPr="00010CDF">
        <w:t>is</w:t>
      </w:r>
      <w:r w:rsidRPr="0016268C">
        <w:rPr>
          <w:spacing w:val="-3"/>
        </w:rPr>
        <w:t xml:space="preserve"> </w:t>
      </w:r>
      <w:r w:rsidRPr="00010CDF">
        <w:t>no</w:t>
      </w:r>
      <w:r w:rsidRPr="0016268C">
        <w:rPr>
          <w:spacing w:val="-3"/>
        </w:rPr>
        <w:t xml:space="preserve"> </w:t>
      </w:r>
      <w:proofErr w:type="gramStart"/>
      <w:r>
        <w:t>Oversight Minister</w:t>
      </w:r>
      <w:proofErr w:type="gramEnd"/>
      <w:r w:rsidRPr="0016268C">
        <w:rPr>
          <w:spacing w:val="-3"/>
        </w:rPr>
        <w:t xml:space="preserve"> </w:t>
      </w:r>
      <w:r w:rsidRPr="00010CDF">
        <w:t>in</w:t>
      </w:r>
      <w:r w:rsidRPr="0016268C">
        <w:rPr>
          <w:spacing w:val="-3"/>
        </w:rPr>
        <w:t xml:space="preserve"> </w:t>
      </w:r>
      <w:r w:rsidRPr="00010CDF">
        <w:t>the</w:t>
      </w:r>
      <w:r w:rsidRPr="0016268C">
        <w:rPr>
          <w:spacing w:val="-3"/>
        </w:rPr>
        <w:t xml:space="preserve"> </w:t>
      </w:r>
      <w:r>
        <w:t>Mission Area</w:t>
      </w:r>
      <w:r w:rsidRPr="00010CDF">
        <w:t>,</w:t>
      </w:r>
      <w:r w:rsidRPr="0016268C">
        <w:rPr>
          <w:spacing w:val="-3"/>
        </w:rPr>
        <w:t xml:space="preserve"> </w:t>
      </w:r>
      <w:r w:rsidRPr="00010CDF">
        <w:t>this</w:t>
      </w:r>
      <w:r w:rsidRPr="0016268C">
        <w:rPr>
          <w:spacing w:val="-3"/>
        </w:rPr>
        <w:t xml:space="preserve"> </w:t>
      </w:r>
      <w:r w:rsidRPr="00010CDF">
        <w:t>should</w:t>
      </w:r>
      <w:r w:rsidRPr="0016268C">
        <w:rPr>
          <w:spacing w:val="-3"/>
        </w:rPr>
        <w:t xml:space="preserve"> </w:t>
      </w:r>
      <w:r w:rsidRPr="00010CDF">
        <w:t>be</w:t>
      </w:r>
      <w:r w:rsidRPr="0016268C">
        <w:rPr>
          <w:spacing w:val="-3"/>
        </w:rPr>
        <w:t xml:space="preserve"> </w:t>
      </w:r>
      <w:r w:rsidRPr="00010CDF">
        <w:t>done</w:t>
      </w:r>
      <w:r w:rsidRPr="0016268C">
        <w:rPr>
          <w:spacing w:val="-3"/>
        </w:rPr>
        <w:t xml:space="preserve"> </w:t>
      </w:r>
      <w:r w:rsidRPr="00010CDF">
        <w:lastRenderedPageBreak/>
        <w:t>with</w:t>
      </w:r>
      <w:r w:rsidRPr="0016268C">
        <w:rPr>
          <w:spacing w:val="-3"/>
        </w:rPr>
        <w:t xml:space="preserve"> </w:t>
      </w:r>
      <w:r w:rsidRPr="00010CDF">
        <w:t>the</w:t>
      </w:r>
      <w:r w:rsidRPr="0016268C">
        <w:rPr>
          <w:spacing w:val="-3"/>
        </w:rPr>
        <w:t xml:space="preserve"> </w:t>
      </w:r>
      <w:r w:rsidRPr="00010CDF">
        <w:t>Church</w:t>
      </w:r>
      <w:r w:rsidRPr="0016268C">
        <w:rPr>
          <w:spacing w:val="-3"/>
        </w:rPr>
        <w:t xml:space="preserve"> </w:t>
      </w:r>
      <w:r w:rsidRPr="00010CDF">
        <w:t>Wardens</w:t>
      </w:r>
      <w:r w:rsidRPr="0016268C">
        <w:rPr>
          <w:spacing w:val="-3"/>
        </w:rPr>
        <w:t xml:space="preserve"> </w:t>
      </w:r>
      <w:r w:rsidRPr="00010CDF">
        <w:t>and/or</w:t>
      </w:r>
      <w:r w:rsidRPr="0016268C">
        <w:rPr>
          <w:spacing w:val="-3"/>
        </w:rPr>
        <w:t xml:space="preserve"> </w:t>
      </w:r>
      <w:r w:rsidRPr="00010CDF">
        <w:t>the Area Dean</w:t>
      </w:r>
      <w:r>
        <w:t>)</w:t>
      </w:r>
      <w:r w:rsidRPr="00010CDF">
        <w:t xml:space="preserve">. This should be in place </w:t>
      </w:r>
      <w:r w:rsidR="00E86851">
        <w:t>at the time of authorisation or commissioning.</w:t>
      </w:r>
      <w:r w:rsidRPr="00010CDF">
        <w:t xml:space="preserve"> and</w:t>
      </w:r>
      <w:r>
        <w:t xml:space="preserve"> </w:t>
      </w:r>
      <w:r w:rsidRPr="00010CDF">
        <w:t>should</w:t>
      </w:r>
      <w:r w:rsidRPr="0016268C">
        <w:rPr>
          <w:spacing w:val="40"/>
        </w:rPr>
        <w:t xml:space="preserve"> </w:t>
      </w:r>
      <w:r w:rsidRPr="00010CDF">
        <w:t>be</w:t>
      </w:r>
      <w:r w:rsidRPr="0016268C">
        <w:rPr>
          <w:spacing w:val="40"/>
        </w:rPr>
        <w:t xml:space="preserve"> </w:t>
      </w:r>
      <w:r w:rsidRPr="00010CDF">
        <w:t>reviewed</w:t>
      </w:r>
      <w:r w:rsidRPr="0016268C">
        <w:rPr>
          <w:spacing w:val="40"/>
        </w:rPr>
        <w:t xml:space="preserve"> </w:t>
      </w:r>
      <w:r w:rsidRPr="00010CDF">
        <w:t>regularly</w:t>
      </w:r>
      <w:r w:rsidRPr="0016268C">
        <w:rPr>
          <w:spacing w:val="40"/>
        </w:rPr>
        <w:t xml:space="preserve"> </w:t>
      </w:r>
      <w:r w:rsidRPr="00010CDF">
        <w:t>with</w:t>
      </w:r>
      <w:r w:rsidRPr="0016268C">
        <w:rPr>
          <w:spacing w:val="40"/>
        </w:rPr>
        <w:t xml:space="preserve"> </w:t>
      </w:r>
      <w:r w:rsidRPr="00010CDF">
        <w:t>the</w:t>
      </w:r>
      <w:r w:rsidRPr="0016268C">
        <w:rPr>
          <w:spacing w:val="40"/>
        </w:rPr>
        <w:t xml:space="preserve"> </w:t>
      </w:r>
      <w:proofErr w:type="gramStart"/>
      <w:r>
        <w:t>Oversight Minister</w:t>
      </w:r>
      <w:proofErr w:type="gramEnd"/>
      <w:r w:rsidRPr="0016268C">
        <w:rPr>
          <w:spacing w:val="40"/>
        </w:rPr>
        <w:t xml:space="preserve"> </w:t>
      </w:r>
      <w:r w:rsidRPr="00010CDF">
        <w:t>(ideally</w:t>
      </w:r>
      <w:r w:rsidRPr="0016268C">
        <w:rPr>
          <w:spacing w:val="40"/>
        </w:rPr>
        <w:t xml:space="preserve"> </w:t>
      </w:r>
      <w:r w:rsidRPr="00010CDF">
        <w:t>annually)</w:t>
      </w:r>
      <w:r w:rsidR="00E86851">
        <w:t>.</w:t>
      </w:r>
      <w:r w:rsidR="00B87414">
        <w:t xml:space="preserve"> </w:t>
      </w:r>
      <w:r w:rsidRPr="00010CDF">
        <w:t>The</w:t>
      </w:r>
      <w:r w:rsidRPr="0016268C">
        <w:rPr>
          <w:spacing w:val="40"/>
        </w:rPr>
        <w:t xml:space="preserve"> </w:t>
      </w:r>
      <w:r w:rsidRPr="00010CDF">
        <w:t>Ministry</w:t>
      </w:r>
      <w:r w:rsidRPr="0016268C">
        <w:rPr>
          <w:spacing w:val="40"/>
        </w:rPr>
        <w:t xml:space="preserve"> </w:t>
      </w:r>
      <w:r w:rsidRPr="00010CDF">
        <w:t>Agreement</w:t>
      </w:r>
      <w:r w:rsidRPr="0016268C">
        <w:rPr>
          <w:spacing w:val="40"/>
        </w:rPr>
        <w:t xml:space="preserve"> </w:t>
      </w:r>
      <w:r w:rsidRPr="00010CDF">
        <w:t>should</w:t>
      </w:r>
      <w:r w:rsidRPr="0016268C">
        <w:rPr>
          <w:spacing w:val="40"/>
        </w:rPr>
        <w:t xml:space="preserve"> </w:t>
      </w:r>
      <w:r w:rsidRPr="00010CDF">
        <w:t>set</w:t>
      </w:r>
      <w:r w:rsidRPr="0016268C">
        <w:rPr>
          <w:spacing w:val="40"/>
        </w:rPr>
        <w:t xml:space="preserve"> </w:t>
      </w:r>
      <w:r w:rsidRPr="00010CDF">
        <w:t>out</w:t>
      </w:r>
      <w:r w:rsidRPr="0016268C">
        <w:rPr>
          <w:spacing w:val="40"/>
        </w:rPr>
        <w:t xml:space="preserve"> </w:t>
      </w:r>
      <w:r w:rsidRPr="00010CDF">
        <w:t>the</w:t>
      </w:r>
      <w:r w:rsidRPr="0016268C">
        <w:rPr>
          <w:spacing w:val="40"/>
        </w:rPr>
        <w:t xml:space="preserve"> </w:t>
      </w:r>
      <w:r w:rsidRPr="00010CDF">
        <w:t>time</w:t>
      </w:r>
      <w:r w:rsidRPr="0016268C">
        <w:rPr>
          <w:spacing w:val="40"/>
        </w:rPr>
        <w:t xml:space="preserve"> </w:t>
      </w:r>
      <w:r w:rsidRPr="00010CDF">
        <w:t>commitment</w:t>
      </w:r>
      <w:r w:rsidRPr="0016268C">
        <w:rPr>
          <w:spacing w:val="40"/>
        </w:rPr>
        <w:t xml:space="preserve"> </w:t>
      </w:r>
      <w:r w:rsidRPr="00010CDF">
        <w:t>that</w:t>
      </w:r>
      <w:r w:rsidRPr="0016268C">
        <w:rPr>
          <w:spacing w:val="40"/>
        </w:rPr>
        <w:t xml:space="preserve"> </w:t>
      </w:r>
      <w:r w:rsidRPr="00010CDF">
        <w:t xml:space="preserve">the </w:t>
      </w:r>
      <w:r w:rsidR="00E86851">
        <w:t>minister</w:t>
      </w:r>
      <w:r w:rsidRPr="00010CDF">
        <w:t xml:space="preserve"> offers to the Church</w:t>
      </w:r>
      <w:r w:rsidR="00E86851">
        <w:t xml:space="preserve"> (including expectation of rest times and holidays)</w:t>
      </w:r>
      <w:r w:rsidRPr="00010CDF">
        <w:t>, the duties that s/he is expected to undertake</w:t>
      </w:r>
      <w:r w:rsidR="00E86851">
        <w:t xml:space="preserve"> and</w:t>
      </w:r>
      <w:r w:rsidRPr="00010CDF">
        <w:t xml:space="preserve"> the support that the church will offer him or he</w:t>
      </w:r>
      <w:r w:rsidR="00E86851">
        <w:t>r.</w:t>
      </w:r>
    </w:p>
    <w:p w14:paraId="57965517" w14:textId="52EF0D2B" w:rsidR="001D6249" w:rsidRPr="006C62F8" w:rsidRDefault="00093CEA" w:rsidP="00F00523">
      <w:pPr>
        <w:pStyle w:val="ListParagraph"/>
        <w:numPr>
          <w:ilvl w:val="0"/>
          <w:numId w:val="12"/>
        </w:numPr>
        <w:ind w:left="567" w:right="3" w:hanging="426"/>
      </w:pPr>
      <w:r>
        <w:t xml:space="preserve">When a new Oversight Minister comes to a parish </w:t>
      </w:r>
      <w:r w:rsidR="00E86851">
        <w:t xml:space="preserve">all authorisations and commissions </w:t>
      </w:r>
      <w:r>
        <w:t xml:space="preserve">should be reviewed, together with this Ministry Agreement, after a period of about six months. </w:t>
      </w:r>
      <w:r w:rsidR="00187ACB">
        <w:t xml:space="preserve">This is to ensure that honest conversations </w:t>
      </w:r>
      <w:proofErr w:type="gramStart"/>
      <w:r w:rsidR="00187ACB">
        <w:t>are able to</w:t>
      </w:r>
      <w:proofErr w:type="gramEnd"/>
      <w:r w:rsidR="00187ACB">
        <w:t xml:space="preserve"> take place about ministry deployment in the parish and mission area. Where changes in ministries are made, </w:t>
      </w:r>
      <w:r>
        <w:t>th</w:t>
      </w:r>
      <w:r w:rsidR="00187ACB">
        <w:t>ese</w:t>
      </w:r>
      <w:r>
        <w:t xml:space="preserve"> should be confirmed to </w:t>
      </w:r>
      <w:r w:rsidR="00E86851">
        <w:t>the appropriate warden or (in the case of commissioned lay ministries) to the Director of Mission and Ministry.</w:t>
      </w:r>
    </w:p>
    <w:p w14:paraId="1F21124C" w14:textId="29D848F9" w:rsidR="006152D6" w:rsidRPr="00010CDF" w:rsidRDefault="006152D6" w:rsidP="006152D6">
      <w:pPr>
        <w:pStyle w:val="Heading1"/>
      </w:pPr>
      <w:bookmarkStart w:id="23" w:name="_Toc181107840"/>
      <w:bookmarkStart w:id="24" w:name="_Hlk181104823"/>
      <w:r>
        <w:t>Licensed Lay Ministries</w:t>
      </w:r>
      <w:bookmarkEnd w:id="23"/>
    </w:p>
    <w:bookmarkEnd w:id="24"/>
    <w:p w14:paraId="75343979" w14:textId="4BBE0871" w:rsidR="006152D6" w:rsidRPr="002745BD" w:rsidRDefault="006152D6" w:rsidP="002745BD">
      <w:pPr>
        <w:pStyle w:val="ListParagraph"/>
        <w:numPr>
          <w:ilvl w:val="0"/>
          <w:numId w:val="23"/>
        </w:numPr>
        <w:ind w:left="851" w:hanging="425"/>
      </w:pPr>
      <w:r w:rsidRPr="006152D6">
        <w:t xml:space="preserve">Licensed Lay Ministries </w:t>
      </w:r>
      <w:proofErr w:type="gramStart"/>
      <w:r w:rsidRPr="006152D6">
        <w:t>include:</w:t>
      </w:r>
      <w:proofErr w:type="gramEnd"/>
      <w:r w:rsidRPr="006152D6">
        <w:t xml:space="preserve"> Readers, </w:t>
      </w:r>
      <w:r>
        <w:t>Lay workers licensed under Canon E7 and Church Army evangelists.</w:t>
      </w:r>
    </w:p>
    <w:p w14:paraId="2EBC94B5" w14:textId="20764E27" w:rsidR="006152D6" w:rsidRPr="002745BD" w:rsidRDefault="006152D6" w:rsidP="002745BD">
      <w:pPr>
        <w:pStyle w:val="ListParagraph"/>
        <w:numPr>
          <w:ilvl w:val="0"/>
          <w:numId w:val="23"/>
        </w:numPr>
        <w:ind w:left="851" w:hanging="425"/>
      </w:pPr>
      <w:r>
        <w:t xml:space="preserve">In the case of Readers and Church Army evangelists training is delivered </w:t>
      </w:r>
      <w:r w:rsidR="009F0965">
        <w:t>to</w:t>
      </w:r>
      <w:r>
        <w:t xml:space="preserve"> a nationally recognised standard through a theological </w:t>
      </w:r>
      <w:r w:rsidR="00B87414">
        <w:t>education</w:t>
      </w:r>
      <w:r>
        <w:t xml:space="preserve"> institute or Church Army.</w:t>
      </w:r>
    </w:p>
    <w:p w14:paraId="5B38435B" w14:textId="3331DB9E" w:rsidR="006152D6" w:rsidRPr="002745BD" w:rsidRDefault="006152D6" w:rsidP="002745BD">
      <w:pPr>
        <w:pStyle w:val="ListParagraph"/>
        <w:numPr>
          <w:ilvl w:val="0"/>
          <w:numId w:val="23"/>
        </w:numPr>
        <w:ind w:left="851" w:hanging="425"/>
      </w:pPr>
      <w:r>
        <w:t>Licences for Readers and Church Army evangelists are nationally portable meaning that ministry in one diocese can be expected to be received in another diocese without further training (subject to safeguarding and safe-to-receive checks)</w:t>
      </w:r>
      <w:r w:rsidR="00187ACB">
        <w:t>. New licences are issued on the confirmation of a “safe to receive” communication from the sending diocese.</w:t>
      </w:r>
    </w:p>
    <w:p w14:paraId="7ABBD4A5" w14:textId="6724ED2A" w:rsidR="006152D6" w:rsidRPr="002745BD" w:rsidRDefault="00936001" w:rsidP="002745BD">
      <w:pPr>
        <w:pStyle w:val="ListParagraph"/>
        <w:numPr>
          <w:ilvl w:val="0"/>
          <w:numId w:val="23"/>
        </w:numPr>
        <w:ind w:left="851" w:hanging="425"/>
      </w:pPr>
      <w:r>
        <w:t xml:space="preserve">In respect of </w:t>
      </w:r>
      <w:r w:rsidR="006152D6">
        <w:t>Licensed Lay Workers</w:t>
      </w:r>
      <w:r>
        <w:t xml:space="preserve">, </w:t>
      </w:r>
      <w:r w:rsidR="006152D6">
        <w:t>because the</w:t>
      </w:r>
      <w:r w:rsidR="002E68BE">
        <w:t xml:space="preserve"> decision to licence them </w:t>
      </w:r>
      <w:r w:rsidR="009F0965">
        <w:t>will</w:t>
      </w:r>
      <w:r w:rsidR="002E68BE">
        <w:t xml:space="preserve"> be determined by local context and need </w:t>
      </w:r>
      <w:r w:rsidR="00637A4A">
        <w:t>portability</w:t>
      </w:r>
      <w:r w:rsidR="002E68BE">
        <w:t xml:space="preserve"> will be determined on a case-by-case basis.</w:t>
      </w:r>
    </w:p>
    <w:p w14:paraId="1F5048BB" w14:textId="77777777" w:rsidR="002E68BE" w:rsidRPr="002745BD" w:rsidRDefault="002E68BE" w:rsidP="002745BD">
      <w:pPr>
        <w:pStyle w:val="ListParagraph"/>
        <w:numPr>
          <w:ilvl w:val="0"/>
          <w:numId w:val="23"/>
        </w:numPr>
        <w:ind w:left="851" w:hanging="425"/>
      </w:pPr>
      <w:r>
        <w:t>A licence is given under seal after the appropriate oaths and declarations are made before a bishop or the bishop’s commissary. The licence is held at the pleasure of the bishop and may be revoked at any time.</w:t>
      </w:r>
    </w:p>
    <w:p w14:paraId="03A7EB32" w14:textId="77777777" w:rsidR="002E68BE" w:rsidRPr="002745BD" w:rsidRDefault="002E68BE" w:rsidP="002745BD">
      <w:pPr>
        <w:pStyle w:val="ListParagraph"/>
        <w:numPr>
          <w:ilvl w:val="0"/>
          <w:numId w:val="23"/>
        </w:numPr>
        <w:ind w:left="851" w:hanging="425"/>
      </w:pPr>
      <w:r>
        <w:t>It is a condition of all licences that appropriate DBS checks and safeguarding training are up to date.</w:t>
      </w:r>
    </w:p>
    <w:p w14:paraId="00F1FBF3" w14:textId="77777777" w:rsidR="002E68BE" w:rsidRPr="002745BD" w:rsidRDefault="002E68BE" w:rsidP="002745BD">
      <w:pPr>
        <w:pStyle w:val="ListParagraph"/>
        <w:numPr>
          <w:ilvl w:val="0"/>
          <w:numId w:val="23"/>
        </w:numPr>
        <w:ind w:left="851" w:hanging="425"/>
      </w:pPr>
      <w:r>
        <w:t>Readers and Lay Workers licensed under Canon E7 are directed to the Readers’ good practice guide which is available on the Diocesan Website.</w:t>
      </w:r>
    </w:p>
    <w:p w14:paraId="0F787481" w14:textId="36CA1FAF" w:rsidR="002E68BE" w:rsidRPr="002745BD" w:rsidRDefault="002E68BE" w:rsidP="002745BD">
      <w:pPr>
        <w:pStyle w:val="ListParagraph"/>
        <w:numPr>
          <w:ilvl w:val="0"/>
          <w:numId w:val="23"/>
        </w:numPr>
        <w:ind w:left="851" w:hanging="425"/>
      </w:pPr>
      <w:r>
        <w:t xml:space="preserve">A bishop’s </w:t>
      </w:r>
      <w:r w:rsidR="00B97DFC">
        <w:t>licence,</w:t>
      </w:r>
      <w:r>
        <w:t xml:space="preserve"> amongst other things, enables a Reader or Lay Worker to preach </w:t>
      </w:r>
      <w:r w:rsidR="003B4837">
        <w:t>frequently</w:t>
      </w:r>
      <w:r>
        <w:t xml:space="preserve"> at Sunday service and to take funerals. These duties are </w:t>
      </w:r>
      <w:r w:rsidRPr="002E68BE">
        <w:t xml:space="preserve">not </w:t>
      </w:r>
      <w:r w:rsidR="009F0965">
        <w:t xml:space="preserve">automatically </w:t>
      </w:r>
      <w:r>
        <w:t>extended to authorised or commissioned lay ministers as they do not hold the bishop’s licence.</w:t>
      </w:r>
    </w:p>
    <w:p w14:paraId="588BB4FE" w14:textId="267D781B" w:rsidR="002E68BE" w:rsidRPr="002745BD" w:rsidRDefault="002E68BE" w:rsidP="002745BD">
      <w:pPr>
        <w:pStyle w:val="ListParagraph"/>
        <w:numPr>
          <w:ilvl w:val="0"/>
          <w:numId w:val="23"/>
        </w:numPr>
        <w:ind w:left="851" w:hanging="425"/>
      </w:pPr>
      <w:r>
        <w:t>Examples of licensed lay workers in the Diocese of Sheffield may include lay funeral ministers, experienced</w:t>
      </w:r>
      <w:r w:rsidR="00B87414">
        <w:t xml:space="preserve"> and qualified</w:t>
      </w:r>
      <w:r>
        <w:t xml:space="preserve"> ministers from another </w:t>
      </w:r>
      <w:r>
        <w:lastRenderedPageBreak/>
        <w:t xml:space="preserve">church </w:t>
      </w:r>
      <w:r w:rsidR="00FF57C7">
        <w:t>denomination</w:t>
      </w:r>
      <w:r>
        <w:t xml:space="preserve"> for whom Reader training is not considered appropriate</w:t>
      </w:r>
      <w:r w:rsidR="00FF57C7">
        <w:t xml:space="preserve">, </w:t>
      </w:r>
      <w:proofErr w:type="spellStart"/>
      <w:r w:rsidR="00FF57C7">
        <w:t>DBF</w:t>
      </w:r>
      <w:proofErr w:type="spellEnd"/>
      <w:r w:rsidR="00FF57C7">
        <w:t xml:space="preserve"> employed staff for whom preaching and service leading is a necessary part of their role.</w:t>
      </w:r>
    </w:p>
    <w:p w14:paraId="293FFF39" w14:textId="4E92EDC9" w:rsidR="00FF57C7" w:rsidRDefault="00FF57C7" w:rsidP="00FA4D80">
      <w:pPr>
        <w:pStyle w:val="Heading1"/>
      </w:pPr>
      <w:bookmarkStart w:id="25" w:name="_Toc181107841"/>
      <w:bookmarkStart w:id="26" w:name="_Toc2082636192"/>
      <w:r>
        <w:t>Authorised Lay Ministers</w:t>
      </w:r>
      <w:bookmarkEnd w:id="25"/>
    </w:p>
    <w:p w14:paraId="75B91959" w14:textId="41378CA8" w:rsidR="00FF57C7" w:rsidRPr="0016268C" w:rsidRDefault="00FF57C7" w:rsidP="0016268C">
      <w:pPr>
        <w:pStyle w:val="ListParagraph"/>
        <w:numPr>
          <w:ilvl w:val="0"/>
          <w:numId w:val="31"/>
        </w:numPr>
        <w:ind w:left="851"/>
      </w:pPr>
      <w:r w:rsidRPr="0016268C">
        <w:t>Authorised Lay Ministries</w:t>
      </w:r>
      <w:r w:rsidR="00B53B19" w:rsidRPr="0016268C">
        <w:t xml:space="preserve"> (</w:t>
      </w:r>
      <w:proofErr w:type="spellStart"/>
      <w:r w:rsidR="00B53B19" w:rsidRPr="0016268C">
        <w:t>ALMs</w:t>
      </w:r>
      <w:proofErr w:type="spellEnd"/>
      <w:r w:rsidR="00B53B19" w:rsidRPr="0016268C">
        <w:t>)</w:t>
      </w:r>
      <w:r w:rsidRPr="0016268C">
        <w:t xml:space="preserve"> include focal ministers, children youth and family’s ministers and parish evangelists. They also historically include worship leaders and pioneer ministers although at the present time (2024) there is no </w:t>
      </w:r>
      <w:r w:rsidR="00B87414" w:rsidRPr="0016268C">
        <w:t xml:space="preserve">central </w:t>
      </w:r>
      <w:r w:rsidRPr="0016268C">
        <w:t>diocesan training provision for these ministries</w:t>
      </w:r>
      <w:r w:rsidR="00B53B19" w:rsidRPr="0016268C">
        <w:t>.</w:t>
      </w:r>
    </w:p>
    <w:p w14:paraId="4D098D5B" w14:textId="3CF92256" w:rsidR="00B53B19" w:rsidRPr="0016268C" w:rsidRDefault="00B53B19" w:rsidP="0016268C">
      <w:pPr>
        <w:pStyle w:val="ListParagraph"/>
        <w:numPr>
          <w:ilvl w:val="0"/>
          <w:numId w:val="31"/>
        </w:numPr>
        <w:ind w:left="851"/>
      </w:pPr>
      <w:proofErr w:type="spellStart"/>
      <w:r w:rsidRPr="0016268C">
        <w:t>ALMs</w:t>
      </w:r>
      <w:proofErr w:type="spellEnd"/>
      <w:r w:rsidRPr="0016268C">
        <w:t xml:space="preserve"> are trained centrally through the diocese through the Aurora course (CYF ministers), Faith Empowered (parish evangelists) and Getting Ready (</w:t>
      </w:r>
      <w:r w:rsidR="008E00BD" w:rsidRPr="0016268C">
        <w:t>F</w:t>
      </w:r>
      <w:r w:rsidRPr="0016268C">
        <w:t xml:space="preserve">ocal </w:t>
      </w:r>
      <w:r w:rsidR="008E00BD" w:rsidRPr="0016268C">
        <w:t>M</w:t>
      </w:r>
      <w:r w:rsidRPr="0016268C">
        <w:t xml:space="preserve">inisters). They are portable across the diocese meaning that </w:t>
      </w:r>
      <w:r w:rsidR="00187ACB" w:rsidRPr="0016268C">
        <w:t>when a minister changes parish they are not expected to train afresh for the role. As with all ministers they are expected to continue with Ongoing Ministerial Development in the new parish.</w:t>
      </w:r>
    </w:p>
    <w:p w14:paraId="07B5A4AD" w14:textId="2F905133" w:rsidR="00B53B19" w:rsidRPr="0016268C" w:rsidRDefault="00B53B19" w:rsidP="0016268C">
      <w:pPr>
        <w:pStyle w:val="ListParagraph"/>
        <w:numPr>
          <w:ilvl w:val="0"/>
          <w:numId w:val="31"/>
        </w:numPr>
        <w:ind w:left="851"/>
      </w:pPr>
      <w:r w:rsidRPr="0016268C">
        <w:t>Each ALM will have a warden responsible for their ongoing learning and pastoral care. These wardens are listed under useful contacts, above.</w:t>
      </w:r>
    </w:p>
    <w:p w14:paraId="4E87E778" w14:textId="45405703" w:rsidR="003B4837" w:rsidRPr="0016268C" w:rsidRDefault="003B4837" w:rsidP="0016268C">
      <w:pPr>
        <w:pStyle w:val="ListParagraph"/>
        <w:numPr>
          <w:ilvl w:val="0"/>
          <w:numId w:val="31"/>
        </w:numPr>
        <w:ind w:left="851"/>
      </w:pPr>
      <w:proofErr w:type="gramStart"/>
      <w:r w:rsidRPr="0016268C">
        <w:t>With the exception of</w:t>
      </w:r>
      <w:proofErr w:type="gramEnd"/>
      <w:r w:rsidRPr="0016268C">
        <w:t xml:space="preserve"> </w:t>
      </w:r>
      <w:r w:rsidR="0097633C">
        <w:t>F</w:t>
      </w:r>
      <w:r w:rsidRPr="0016268C">
        <w:t xml:space="preserve">ocal </w:t>
      </w:r>
      <w:r w:rsidR="0097633C">
        <w:t>M</w:t>
      </w:r>
      <w:r w:rsidRPr="0016268C">
        <w:t xml:space="preserve">inisters, authorisations take place each year at the Celebration of Lay Ministries held either at Sheffield Cathedral or Doncaster Minster. Focal ministers are authorised in their parishes and are </w:t>
      </w:r>
      <w:r w:rsidR="0054064E" w:rsidRPr="0016268C">
        <w:t xml:space="preserve">formally </w:t>
      </w:r>
      <w:r w:rsidRPr="0016268C">
        <w:t>welcomed at the Celebration.</w:t>
      </w:r>
    </w:p>
    <w:p w14:paraId="0743D5BF" w14:textId="182B7B09" w:rsidR="003B4837" w:rsidRPr="0016268C" w:rsidRDefault="003B4837" w:rsidP="0016268C">
      <w:pPr>
        <w:pStyle w:val="ListParagraph"/>
        <w:numPr>
          <w:ilvl w:val="0"/>
          <w:numId w:val="31"/>
        </w:numPr>
        <w:ind w:left="851"/>
      </w:pPr>
      <w:proofErr w:type="spellStart"/>
      <w:r w:rsidRPr="0016268C">
        <w:t>ALMs</w:t>
      </w:r>
      <w:proofErr w:type="spellEnd"/>
      <w:r w:rsidRPr="0016268C">
        <w:t xml:space="preserve"> do not hold a bishop’s licence. This means that they are not authorised to do those things that require a licence (principally frequent preaching and taking funerals).</w:t>
      </w:r>
    </w:p>
    <w:p w14:paraId="571BCA6E" w14:textId="3C38F2D8" w:rsidR="003B4837" w:rsidRPr="0016268C" w:rsidRDefault="003B4837" w:rsidP="0016268C">
      <w:pPr>
        <w:pStyle w:val="ListParagraph"/>
        <w:numPr>
          <w:ilvl w:val="0"/>
          <w:numId w:val="31"/>
        </w:numPr>
        <w:ind w:left="851"/>
      </w:pPr>
      <w:r w:rsidRPr="0016268C">
        <w:t>Authorisations are time limited (usually three years).</w:t>
      </w:r>
      <w:r w:rsidR="00BE73B9" w:rsidRPr="0016268C">
        <w:t xml:space="preserve"> Authorisations are</w:t>
      </w:r>
      <w:r w:rsidR="0054064E" w:rsidRPr="0016268C">
        <w:t xml:space="preserve"> organised by the relevant warden and</w:t>
      </w:r>
      <w:r w:rsidR="00BE73B9" w:rsidRPr="0016268C">
        <w:t xml:space="preserve"> renewed with the consent of the </w:t>
      </w:r>
      <w:proofErr w:type="gramStart"/>
      <w:r w:rsidR="00BE73B9" w:rsidRPr="0016268C">
        <w:t>Oversight Minister</w:t>
      </w:r>
      <w:proofErr w:type="gramEnd"/>
      <w:r w:rsidR="00BE73B9" w:rsidRPr="0016268C">
        <w:t xml:space="preserve"> and</w:t>
      </w:r>
      <w:r w:rsidR="0054064E" w:rsidRPr="0016268C">
        <w:t xml:space="preserve"> the PCC. They are dependent on all safeguarding requirements being met.</w:t>
      </w:r>
    </w:p>
    <w:p w14:paraId="6FC92A66" w14:textId="1EEA1FED" w:rsidR="0054064E" w:rsidRPr="0016268C" w:rsidRDefault="0054064E" w:rsidP="0016268C">
      <w:pPr>
        <w:pStyle w:val="ListParagraph"/>
        <w:numPr>
          <w:ilvl w:val="0"/>
          <w:numId w:val="31"/>
        </w:numPr>
        <w:ind w:left="851"/>
      </w:pPr>
      <w:proofErr w:type="spellStart"/>
      <w:r w:rsidRPr="0016268C">
        <w:t>ALMs</w:t>
      </w:r>
      <w:proofErr w:type="spellEnd"/>
      <w:r w:rsidRPr="0016268C">
        <w:t xml:space="preserve"> are expected to have a ministry agreement which should be subject to annual review.</w:t>
      </w:r>
    </w:p>
    <w:p w14:paraId="7DF2C2C0" w14:textId="10334A65" w:rsidR="0054064E" w:rsidRPr="0016268C" w:rsidRDefault="0054064E" w:rsidP="0016268C">
      <w:pPr>
        <w:pStyle w:val="ListParagraph"/>
        <w:numPr>
          <w:ilvl w:val="0"/>
          <w:numId w:val="31"/>
        </w:numPr>
        <w:ind w:left="851"/>
      </w:pPr>
      <w:proofErr w:type="spellStart"/>
      <w:r w:rsidRPr="0016268C">
        <w:t>ALMs</w:t>
      </w:r>
      <w:proofErr w:type="spellEnd"/>
      <w:r w:rsidRPr="0016268C">
        <w:t xml:space="preserve"> and Oversight ministers are expected to meet regularly for supervisions. The frequency of these supervisions will depend upon the extent and responsibility of the ministry.</w:t>
      </w:r>
    </w:p>
    <w:p w14:paraId="68A2103B" w14:textId="6337F6FA" w:rsidR="0054064E" w:rsidRDefault="0054064E" w:rsidP="00FA4D80">
      <w:pPr>
        <w:pStyle w:val="Heading1"/>
      </w:pPr>
      <w:bookmarkStart w:id="27" w:name="_Toc181107842"/>
      <w:r>
        <w:t>Commissioned Lay Ministers</w:t>
      </w:r>
      <w:bookmarkEnd w:id="27"/>
    </w:p>
    <w:p w14:paraId="750ACDC0" w14:textId="3E999B11" w:rsidR="0054064E" w:rsidRPr="002745BD" w:rsidRDefault="0054064E" w:rsidP="0016268C">
      <w:pPr>
        <w:pStyle w:val="ListParagraph"/>
        <w:numPr>
          <w:ilvl w:val="0"/>
          <w:numId w:val="32"/>
        </w:numPr>
      </w:pPr>
      <w:r w:rsidRPr="0054064E">
        <w:t xml:space="preserve">Commissioned Lay </w:t>
      </w:r>
      <w:r>
        <w:t>Ministers (</w:t>
      </w:r>
      <w:proofErr w:type="spellStart"/>
      <w:r>
        <w:t>CLMs</w:t>
      </w:r>
      <w:proofErr w:type="spellEnd"/>
      <w:r>
        <w:t xml:space="preserve">) include all ministries that take place on a parish level and for which a licence or authorisation is </w:t>
      </w:r>
      <w:r w:rsidR="00B87414">
        <w:t xml:space="preserve">neither </w:t>
      </w:r>
      <w:r w:rsidR="00B87414" w:rsidRPr="0016268C">
        <w:t>required</w:t>
      </w:r>
      <w:r w:rsidR="00B87414">
        <w:t xml:space="preserve"> nor customary</w:t>
      </w:r>
      <w:r>
        <w:t>.</w:t>
      </w:r>
    </w:p>
    <w:p w14:paraId="25DEA428" w14:textId="3AC7E633" w:rsidR="00FA3B7C" w:rsidRPr="002745BD" w:rsidRDefault="00FA3B7C" w:rsidP="0016268C">
      <w:pPr>
        <w:pStyle w:val="ListParagraph"/>
        <w:numPr>
          <w:ilvl w:val="0"/>
          <w:numId w:val="32"/>
        </w:numPr>
      </w:pPr>
      <w:r>
        <w:t xml:space="preserve">All </w:t>
      </w:r>
      <w:proofErr w:type="spellStart"/>
      <w:r>
        <w:t>CLMs</w:t>
      </w:r>
      <w:proofErr w:type="spellEnd"/>
      <w:r>
        <w:t xml:space="preserve"> must be baptised and be regular communicants in their parish church. The language of commissioning is taken from the baptism service in which, amongst other things, the newly baptised </w:t>
      </w:r>
      <w:r w:rsidR="00E96A63">
        <w:t xml:space="preserve">disciple </w:t>
      </w:r>
      <w:r>
        <w:t>promise</w:t>
      </w:r>
      <w:r w:rsidR="00E96A63">
        <w:t>s</w:t>
      </w:r>
      <w:r>
        <w:t xml:space="preserve"> to </w:t>
      </w:r>
      <w:r>
        <w:lastRenderedPageBreak/>
        <w:t xml:space="preserve">seek and serve Christ in all people and proclaim by word and example the good news of God in Christ. </w:t>
      </w:r>
      <w:r w:rsidR="00E96A63">
        <w:t xml:space="preserve">The ministry undertaken by a </w:t>
      </w:r>
      <w:proofErr w:type="spellStart"/>
      <w:r w:rsidR="00E96A63">
        <w:t>CLM</w:t>
      </w:r>
      <w:proofErr w:type="spellEnd"/>
      <w:r w:rsidR="00E96A63">
        <w:t xml:space="preserve"> should be identifiable within this list.</w:t>
      </w:r>
    </w:p>
    <w:p w14:paraId="5C0AAAF8" w14:textId="2FB83E28" w:rsidR="00780489" w:rsidRPr="002745BD" w:rsidRDefault="00780489" w:rsidP="0016268C">
      <w:pPr>
        <w:pStyle w:val="ListParagraph"/>
        <w:numPr>
          <w:ilvl w:val="0"/>
          <w:numId w:val="32"/>
        </w:numPr>
      </w:pPr>
      <w:r>
        <w:t>The purpose of commissioning is to affirm those who are already serving but perhaps have never received any formal recognition, to encourage those who would like to serve but are concerned that they don’t have the right qualifications or skills, and to equip all of the baptised people of God to flourish in whatever area of ministry to which they have been called.</w:t>
      </w:r>
    </w:p>
    <w:p w14:paraId="4A354E09" w14:textId="181E18E3" w:rsidR="00780489" w:rsidRPr="002745BD" w:rsidRDefault="00780489" w:rsidP="0016268C">
      <w:pPr>
        <w:pStyle w:val="ListParagraph"/>
        <w:numPr>
          <w:ilvl w:val="0"/>
          <w:numId w:val="32"/>
        </w:numPr>
      </w:pPr>
      <w:proofErr w:type="spellStart"/>
      <w:r>
        <w:t>CLMs</w:t>
      </w:r>
      <w:proofErr w:type="spellEnd"/>
      <w:r>
        <w:t xml:space="preserve"> receive their training at a local level. This may be parish, mission area or deanery. Training may be provided by an </w:t>
      </w:r>
      <w:proofErr w:type="gramStart"/>
      <w:r>
        <w:t>Oversight Minister</w:t>
      </w:r>
      <w:proofErr w:type="gramEnd"/>
      <w:r>
        <w:t>, Focal Minister or ministry team. Many training materials are available online through the diocesan website and can be adapted according to context.</w:t>
      </w:r>
      <w:r w:rsidR="00F565E6">
        <w:t xml:space="preserve"> It is expected that </w:t>
      </w:r>
      <w:proofErr w:type="spellStart"/>
      <w:r w:rsidR="00F565E6">
        <w:t>CLMs</w:t>
      </w:r>
      <w:proofErr w:type="spellEnd"/>
      <w:r w:rsidR="00F565E6">
        <w:t xml:space="preserve"> receive some training prior to, and after, commissioning.</w:t>
      </w:r>
    </w:p>
    <w:p w14:paraId="55AD794E" w14:textId="3C9A0216" w:rsidR="008A4DC6" w:rsidRPr="002745BD" w:rsidRDefault="008A4DC6" w:rsidP="0016268C">
      <w:pPr>
        <w:pStyle w:val="ListParagraph"/>
        <w:numPr>
          <w:ilvl w:val="0"/>
          <w:numId w:val="32"/>
        </w:numPr>
      </w:pPr>
      <w:proofErr w:type="spellStart"/>
      <w:r>
        <w:t>CLMs</w:t>
      </w:r>
      <w:proofErr w:type="spellEnd"/>
      <w:r>
        <w:t xml:space="preserve"> are appointed by the </w:t>
      </w:r>
      <w:proofErr w:type="gramStart"/>
      <w:r>
        <w:t>Oversight minister</w:t>
      </w:r>
      <w:proofErr w:type="gramEnd"/>
      <w:r>
        <w:t xml:space="preserve"> with the approval of the PCC.</w:t>
      </w:r>
    </w:p>
    <w:p w14:paraId="436FB4A3" w14:textId="230979F1" w:rsidR="00F565E6" w:rsidRPr="002745BD" w:rsidRDefault="00F565E6" w:rsidP="0016268C">
      <w:pPr>
        <w:pStyle w:val="ListParagraph"/>
        <w:numPr>
          <w:ilvl w:val="0"/>
          <w:numId w:val="32"/>
        </w:numPr>
      </w:pPr>
      <w:r>
        <w:t>Commissioning is time limited. A three</w:t>
      </w:r>
      <w:r w:rsidR="00B97DFC">
        <w:t>-</w:t>
      </w:r>
      <w:r>
        <w:t xml:space="preserve">year period is recommended. </w:t>
      </w:r>
      <w:r w:rsidR="008A4DC6">
        <w:t xml:space="preserve">At the end of that time the ministry may be renewed or may lapse. The decision rests with the </w:t>
      </w:r>
      <w:proofErr w:type="gramStart"/>
      <w:r w:rsidR="008A4DC6">
        <w:t>Oversight Minister</w:t>
      </w:r>
      <w:proofErr w:type="gramEnd"/>
      <w:r w:rsidR="008A4DC6">
        <w:t xml:space="preserve"> in consultation with the PCC.</w:t>
      </w:r>
    </w:p>
    <w:p w14:paraId="3A7A9261" w14:textId="2B3F6850" w:rsidR="00F565E6" w:rsidRDefault="00F565E6" w:rsidP="0016268C">
      <w:pPr>
        <w:pStyle w:val="ListParagraph"/>
        <w:numPr>
          <w:ilvl w:val="0"/>
          <w:numId w:val="32"/>
        </w:numPr>
      </w:pPr>
      <w:r>
        <w:t>Commissioned ministries may include infrequent preaching and service leading. The definition of “infrequent” is no more than six times a year or twice in a four</w:t>
      </w:r>
      <w:r w:rsidR="00B97DFC">
        <w:t>-</w:t>
      </w:r>
      <w:r>
        <w:t xml:space="preserve">month term. It is expected that where a </w:t>
      </w:r>
      <w:proofErr w:type="spellStart"/>
      <w:r>
        <w:t>CLM</w:t>
      </w:r>
      <w:proofErr w:type="spellEnd"/>
      <w:r>
        <w:t xml:space="preserve"> preaches or leads a service there will be a focal minister or licenced</w:t>
      </w:r>
      <w:r w:rsidR="009F0965">
        <w:t>/ordained</w:t>
      </w:r>
      <w:r>
        <w:t xml:space="preserve"> minister in attendance. Where a commissioned preacher or service leader feels a call to minister more frequently in this </w:t>
      </w:r>
      <w:r w:rsidR="00F3645D">
        <w:t>capacity,</w:t>
      </w:r>
      <w:r>
        <w:t xml:space="preserve"> they should seek guidance from the vocations team as to whether ordained or Reader ministry is the right path for them.</w:t>
      </w:r>
    </w:p>
    <w:p w14:paraId="2601D996" w14:textId="1DDFAA83" w:rsidR="009005A2" w:rsidRPr="002745BD" w:rsidRDefault="00A10243" w:rsidP="0016268C">
      <w:pPr>
        <w:pStyle w:val="ListParagraph"/>
        <w:numPr>
          <w:ilvl w:val="0"/>
          <w:numId w:val="32"/>
        </w:numPr>
      </w:pPr>
      <w:proofErr w:type="spellStart"/>
      <w:r>
        <w:t>CLMs</w:t>
      </w:r>
      <w:proofErr w:type="spellEnd"/>
      <w:r w:rsidR="00F3645D" w:rsidRPr="00F3645D">
        <w:t xml:space="preserve"> should have a ministry agreement appropriate to the scale and shape of the ministry that they are undertaking. This should lay out expectations in terms of work undertaken – including duties and hours offered – and set out the frequency of supervisions.</w:t>
      </w:r>
    </w:p>
    <w:p w14:paraId="35195313" w14:textId="360AA01A" w:rsidR="00B87414" w:rsidRPr="002745BD" w:rsidRDefault="00B87414" w:rsidP="0016268C">
      <w:pPr>
        <w:pStyle w:val="ListParagraph"/>
        <w:numPr>
          <w:ilvl w:val="0"/>
          <w:numId w:val="32"/>
        </w:numPr>
      </w:pPr>
      <w:r>
        <w:t xml:space="preserve">There are no designated wardens for </w:t>
      </w:r>
      <w:proofErr w:type="spellStart"/>
      <w:r>
        <w:t>CLMs</w:t>
      </w:r>
      <w:proofErr w:type="spellEnd"/>
      <w:r>
        <w:t xml:space="preserve">. Oversight Ministers are asked to record details of </w:t>
      </w:r>
      <w:r w:rsidR="006C735D">
        <w:t>commissioning</w:t>
      </w:r>
      <w:r>
        <w:t xml:space="preserve"> with the Director for Mission and Ministry.</w:t>
      </w:r>
    </w:p>
    <w:p w14:paraId="45E75919" w14:textId="6075C0E6" w:rsidR="00B87414" w:rsidRPr="002745BD" w:rsidRDefault="00B87414" w:rsidP="0016268C">
      <w:pPr>
        <w:pStyle w:val="ListParagraph"/>
        <w:numPr>
          <w:ilvl w:val="0"/>
          <w:numId w:val="32"/>
        </w:numPr>
      </w:pPr>
      <w:r>
        <w:t xml:space="preserve">It is the responsibility of the </w:t>
      </w:r>
      <w:proofErr w:type="gramStart"/>
      <w:r>
        <w:t>Oversight Minister</w:t>
      </w:r>
      <w:proofErr w:type="gramEnd"/>
      <w:r w:rsidR="00E96A63">
        <w:t xml:space="preserve"> and parish safeguarding officer</w:t>
      </w:r>
      <w:r>
        <w:t xml:space="preserve"> to ensure that all </w:t>
      </w:r>
      <w:proofErr w:type="spellStart"/>
      <w:r>
        <w:t>CLMs</w:t>
      </w:r>
      <w:proofErr w:type="spellEnd"/>
      <w:r>
        <w:t xml:space="preserve"> are DBS checked (if required) and receive the appropriate level of safeguarding training.</w:t>
      </w:r>
    </w:p>
    <w:p w14:paraId="53E52E18" w14:textId="617A3316" w:rsidR="00E96A63" w:rsidRPr="002745BD" w:rsidRDefault="00E96A63" w:rsidP="0016268C">
      <w:pPr>
        <w:pStyle w:val="ListParagraph"/>
        <w:numPr>
          <w:ilvl w:val="0"/>
          <w:numId w:val="32"/>
        </w:numPr>
      </w:pPr>
      <w:r>
        <w:t>Commissioning takes place within an act of worship in the local church or congregation. Liturgical resources are available from the Resourcing Mission and Ministry team if required. Oversight Ministers are also invited to write their own form of appropriate wording.</w:t>
      </w:r>
    </w:p>
    <w:p w14:paraId="79838F68" w14:textId="1E298877" w:rsidR="001D6249" w:rsidRPr="00010CDF" w:rsidRDefault="001D6249" w:rsidP="001D6249">
      <w:pPr>
        <w:pStyle w:val="Heading1"/>
      </w:pPr>
      <w:bookmarkStart w:id="28" w:name="_Toc181107843"/>
      <w:r>
        <w:lastRenderedPageBreak/>
        <w:t>Discerning and Selecting Lay Ministers</w:t>
      </w:r>
      <w:bookmarkEnd w:id="28"/>
    </w:p>
    <w:p w14:paraId="667C1242" w14:textId="0EEF2DBA" w:rsidR="001D6249" w:rsidRDefault="00B33484" w:rsidP="00731331">
      <w:pPr>
        <w:pStyle w:val="ListParagraph"/>
        <w:numPr>
          <w:ilvl w:val="0"/>
          <w:numId w:val="20"/>
        </w:numPr>
        <w:ind w:left="709" w:right="3" w:hanging="283"/>
      </w:pPr>
      <w:r>
        <w:t>The whole people of God are responsible for encouraging one another to grow in love and service. Oversight Ministers have a particular responsibility in identifying those who have the gifts, time and passions to serve in ministry.</w:t>
      </w:r>
    </w:p>
    <w:p w14:paraId="44A5EF04" w14:textId="3DF167F2" w:rsidR="00B33484" w:rsidRDefault="00B33484" w:rsidP="00731331">
      <w:pPr>
        <w:pStyle w:val="ListParagraph"/>
        <w:numPr>
          <w:ilvl w:val="0"/>
          <w:numId w:val="20"/>
        </w:numPr>
        <w:ind w:left="709" w:right="3" w:hanging="283"/>
      </w:pPr>
      <w:r>
        <w:t>It is expected that any potential lay minister will have been a regular worshipping and communicant member of the church for a minimum of six months before being considered for service. This is also true for any lay minister who has recently moved from being a regular worshipper at another church.</w:t>
      </w:r>
    </w:p>
    <w:p w14:paraId="69A7C93F" w14:textId="712D88C0" w:rsidR="00B33484" w:rsidRDefault="00B33484" w:rsidP="00731331">
      <w:pPr>
        <w:pStyle w:val="ListParagraph"/>
        <w:numPr>
          <w:ilvl w:val="0"/>
          <w:numId w:val="20"/>
        </w:numPr>
        <w:ind w:left="709" w:right="3" w:hanging="283"/>
      </w:pPr>
      <w:r>
        <w:t>All lay ministers must be baptised. For those considering licensed ministry and focal ministry it is also a requirement that they are confirmed.</w:t>
      </w:r>
    </w:p>
    <w:p w14:paraId="7AE425C8" w14:textId="5070A696" w:rsidR="00B33484" w:rsidRDefault="00B33484" w:rsidP="00731331">
      <w:pPr>
        <w:pStyle w:val="ListParagraph"/>
        <w:numPr>
          <w:ilvl w:val="0"/>
          <w:numId w:val="20"/>
        </w:numPr>
        <w:ind w:left="709" w:right="3" w:hanging="283"/>
      </w:pPr>
      <w:r>
        <w:t>It is recommended that those who are exploring ministry consider taking the Foundations Course. This is a requirement for those wishing to be authorised as parish evangelists.</w:t>
      </w:r>
    </w:p>
    <w:p w14:paraId="0CB3B913" w14:textId="298D59F6" w:rsidR="00B33484" w:rsidRDefault="00B33484" w:rsidP="00731331">
      <w:pPr>
        <w:pStyle w:val="ListParagraph"/>
        <w:numPr>
          <w:ilvl w:val="0"/>
          <w:numId w:val="20"/>
        </w:numPr>
        <w:ind w:left="709" w:right="3" w:hanging="283"/>
      </w:pPr>
      <w:r>
        <w:t xml:space="preserve">For those wishing to undertake any form of public ministry, especially occasional preaching and service leading, it will be necessary for them to be able to test out their calling in a safe way under the supervision of the </w:t>
      </w:r>
      <w:proofErr w:type="gramStart"/>
      <w:r>
        <w:t>Oversight Minister</w:t>
      </w:r>
      <w:proofErr w:type="gramEnd"/>
      <w:r>
        <w:t>.</w:t>
      </w:r>
    </w:p>
    <w:p w14:paraId="2EC0FA13" w14:textId="2A9653BF" w:rsidR="00B33484" w:rsidRDefault="00B33484" w:rsidP="00731331">
      <w:pPr>
        <w:pStyle w:val="ListParagraph"/>
        <w:numPr>
          <w:ilvl w:val="0"/>
          <w:numId w:val="20"/>
        </w:numPr>
        <w:ind w:left="709" w:right="3" w:hanging="283"/>
      </w:pPr>
      <w:r>
        <w:t>Those considering Reader ministry</w:t>
      </w:r>
      <w:r w:rsidR="00986E62">
        <w:t xml:space="preserve">, having spoken with their </w:t>
      </w:r>
      <w:proofErr w:type="gramStart"/>
      <w:r w:rsidR="00986E62">
        <w:t>Oversight Minister</w:t>
      </w:r>
      <w:proofErr w:type="gramEnd"/>
      <w:r w:rsidR="00986E62">
        <w:t>,</w:t>
      </w:r>
      <w:r>
        <w:t xml:space="preserve"> are invited to contact the Diocesan vocations team in the first instance.</w:t>
      </w:r>
    </w:p>
    <w:p w14:paraId="56E24D07" w14:textId="048FBEE2" w:rsidR="001D6249" w:rsidRDefault="00986E62" w:rsidP="00FA4D80">
      <w:pPr>
        <w:pStyle w:val="ListParagraph"/>
        <w:numPr>
          <w:ilvl w:val="0"/>
          <w:numId w:val="20"/>
        </w:numPr>
        <w:ind w:left="709" w:right="3" w:hanging="283"/>
      </w:pPr>
      <w:r>
        <w:t>Any questions relating to authorised or commissioned ministries should be directed to the relevant warden or the Director of Mission and Ministry.</w:t>
      </w:r>
    </w:p>
    <w:p w14:paraId="17C96A02" w14:textId="40D56DCE" w:rsidR="00EA199D" w:rsidRPr="00FA4D80" w:rsidRDefault="00010CDF" w:rsidP="00FA4D80">
      <w:pPr>
        <w:pStyle w:val="Heading1"/>
      </w:pPr>
      <w:bookmarkStart w:id="29" w:name="_Toc181107844"/>
      <w:r w:rsidRPr="00FA4D80">
        <w:t xml:space="preserve">Expectations of </w:t>
      </w:r>
      <w:r w:rsidR="005828B9">
        <w:t xml:space="preserve">the conduct of </w:t>
      </w:r>
      <w:bookmarkEnd w:id="26"/>
      <w:r w:rsidR="0054064E">
        <w:t>Lay Ministers</w:t>
      </w:r>
      <w:bookmarkEnd w:id="29"/>
    </w:p>
    <w:p w14:paraId="24F47EC2" w14:textId="144847E9" w:rsidR="00EA199D" w:rsidRPr="00010CDF" w:rsidRDefault="00E96A63" w:rsidP="00731331">
      <w:pPr>
        <w:pStyle w:val="ListParagraph"/>
        <w:numPr>
          <w:ilvl w:val="0"/>
          <w:numId w:val="24"/>
        </w:numPr>
        <w:ind w:left="709" w:right="3" w:hanging="283"/>
      </w:pPr>
      <w:bookmarkStart w:id="30" w:name="_Hlk181104874"/>
      <w:r>
        <w:t>Lay ministers</w:t>
      </w:r>
      <w:r w:rsidR="00010CDF" w:rsidRPr="00010CDF">
        <w:t xml:space="preserve"> should be clear about their roles as</w:t>
      </w:r>
      <w:r w:rsidR="00010CDF" w:rsidRPr="00FA4D80">
        <w:t xml:space="preserve"> </w:t>
      </w:r>
      <w:r w:rsidR="00010CDF" w:rsidRPr="00010CDF">
        <w:t>church workers and the boundaries which they need to observe. They</w:t>
      </w:r>
      <w:r w:rsidR="00010CDF" w:rsidRPr="00FA4D80">
        <w:t xml:space="preserve"> </w:t>
      </w:r>
      <w:r>
        <w:t>may</w:t>
      </w:r>
      <w:r w:rsidR="00010CDF" w:rsidRPr="00010CDF">
        <w:t xml:space="preserve"> be seen as role models by those with whom they </w:t>
      </w:r>
      <w:proofErr w:type="gramStart"/>
      <w:r w:rsidR="00010CDF" w:rsidRPr="00010CDF">
        <w:t>are in contact</w:t>
      </w:r>
      <w:r w:rsidR="00010CDF" w:rsidRPr="00FA4D80">
        <w:t xml:space="preserve"> </w:t>
      </w:r>
      <w:r w:rsidR="00010CDF" w:rsidRPr="00010CDF">
        <w:t>at</w:t>
      </w:r>
      <w:r w:rsidR="00010CDF" w:rsidRPr="00FA4D80">
        <w:t xml:space="preserve"> </w:t>
      </w:r>
      <w:r w:rsidR="00010CDF" w:rsidRPr="00010CDF">
        <w:t>all</w:t>
      </w:r>
      <w:r w:rsidR="00010CDF" w:rsidRPr="00FA4D80">
        <w:t xml:space="preserve"> </w:t>
      </w:r>
      <w:r w:rsidR="00010CDF" w:rsidRPr="00010CDF">
        <w:t>times</w:t>
      </w:r>
      <w:proofErr w:type="gramEnd"/>
      <w:r w:rsidR="00010CDF" w:rsidRPr="00010CDF">
        <w:t>,</w:t>
      </w:r>
      <w:r w:rsidR="00010CDF" w:rsidRPr="00FA4D80">
        <w:t xml:space="preserve"> </w:t>
      </w:r>
      <w:r w:rsidR="00010CDF" w:rsidRPr="00010CDF">
        <w:t>including</w:t>
      </w:r>
      <w:r w:rsidR="00010CDF" w:rsidRPr="00FA4D80">
        <w:t xml:space="preserve"> </w:t>
      </w:r>
      <w:r w:rsidR="00010CDF" w:rsidRPr="00010CDF">
        <w:t>when</w:t>
      </w:r>
      <w:r w:rsidR="00010CDF" w:rsidRPr="00FA4D80">
        <w:t xml:space="preserve"> </w:t>
      </w:r>
      <w:r w:rsidR="00010CDF" w:rsidRPr="00010CDF">
        <w:t>they</w:t>
      </w:r>
      <w:r w:rsidR="00010CDF" w:rsidRPr="00FA4D80">
        <w:t xml:space="preserve"> </w:t>
      </w:r>
      <w:r w:rsidR="00010CDF" w:rsidRPr="00010CDF">
        <w:t>regard</w:t>
      </w:r>
      <w:r w:rsidR="00010CDF" w:rsidRPr="00FA4D80">
        <w:t xml:space="preserve"> </w:t>
      </w:r>
      <w:r w:rsidR="00010CDF" w:rsidRPr="00010CDF">
        <w:t>themselves</w:t>
      </w:r>
      <w:r w:rsidR="00010CDF" w:rsidRPr="00FA4D80">
        <w:t xml:space="preserve"> </w:t>
      </w:r>
      <w:r w:rsidR="00010CDF" w:rsidRPr="00010CDF">
        <w:t>as</w:t>
      </w:r>
      <w:r w:rsidR="00010CDF" w:rsidRPr="00FA4D80">
        <w:t xml:space="preserve"> </w:t>
      </w:r>
      <w:r w:rsidR="00010CDF" w:rsidRPr="00010CDF">
        <w:t>off</w:t>
      </w:r>
      <w:r w:rsidR="00010CDF" w:rsidRPr="00FA4D80">
        <w:t xml:space="preserve"> </w:t>
      </w:r>
      <w:r w:rsidR="00010CDF" w:rsidRPr="00010CDF">
        <w:t>duty.</w:t>
      </w:r>
    </w:p>
    <w:bookmarkEnd w:id="30"/>
    <w:p w14:paraId="52AF9C83" w14:textId="1CAFAAF0" w:rsidR="00EA199D" w:rsidRPr="00010CDF" w:rsidRDefault="00E96A63" w:rsidP="00731331">
      <w:pPr>
        <w:pStyle w:val="ListParagraph"/>
        <w:numPr>
          <w:ilvl w:val="0"/>
          <w:numId w:val="24"/>
        </w:numPr>
        <w:ind w:left="709" w:right="3" w:hanging="283"/>
      </w:pPr>
      <w:r>
        <w:t>Lay ministers</w:t>
      </w:r>
      <w:r w:rsidR="00010CDF">
        <w:t xml:space="preserve"> must have a clear understanding of safeguarding procedures and must also make sure that they attend regular training which is relevant and appropriate for their ministry and should keep a </w:t>
      </w:r>
      <w:r w:rsidR="653907F5">
        <w:t>record</w:t>
      </w:r>
      <w:r w:rsidR="00010CDF">
        <w:t xml:space="preserve"> of such training.</w:t>
      </w:r>
      <w:r w:rsidR="00AF6F19">
        <w:t xml:space="preserve"> It is the responsibility of the</w:t>
      </w:r>
      <w:r>
        <w:t xml:space="preserve"> lay minister and parish safeguarding officer</w:t>
      </w:r>
      <w:r w:rsidR="00AF6F19">
        <w:t xml:space="preserve"> to ensure that all safeguarding training is kept up to date.</w:t>
      </w:r>
    </w:p>
    <w:p w14:paraId="3DD1FD4A" w14:textId="14A6E49D" w:rsidR="00EA199D" w:rsidRDefault="00E96A63" w:rsidP="00731331">
      <w:pPr>
        <w:pStyle w:val="ListParagraph"/>
        <w:numPr>
          <w:ilvl w:val="0"/>
          <w:numId w:val="24"/>
        </w:numPr>
        <w:ind w:left="709" w:right="3" w:hanging="283"/>
      </w:pPr>
      <w:r>
        <w:t>Lay Ministers should be familiar with</w:t>
      </w:r>
      <w:r w:rsidR="00010CDF" w:rsidRPr="00010CDF">
        <w:t xml:space="preserve"> the </w:t>
      </w:r>
      <w:r w:rsidR="00ED1F09">
        <w:rPr>
          <w:i/>
        </w:rPr>
        <w:t>Parish Safeguarding Policy</w:t>
      </w:r>
      <w:r w:rsidR="00F03238">
        <w:rPr>
          <w:i/>
        </w:rPr>
        <w:t xml:space="preserve"> </w:t>
      </w:r>
      <w:hyperlink r:id="rId30" w:history="1">
        <w:r w:rsidR="000774A0" w:rsidRPr="00F03238">
          <w:rPr>
            <w:rStyle w:val="Hyperlink"/>
          </w:rPr>
          <w:t>sheffdio.org/policy</w:t>
        </w:r>
      </w:hyperlink>
      <w:r w:rsidR="00010CDF" w:rsidRPr="00010CDF">
        <w:t>. This</w:t>
      </w:r>
      <w:r w:rsidR="00010CDF" w:rsidRPr="00010CDF">
        <w:rPr>
          <w:spacing w:val="40"/>
        </w:rPr>
        <w:t xml:space="preserve"> </w:t>
      </w:r>
      <w:r w:rsidR="00010CDF" w:rsidRPr="00010CDF">
        <w:t>sets</w:t>
      </w:r>
      <w:r w:rsidR="00010CDF" w:rsidRPr="00010CDF">
        <w:rPr>
          <w:spacing w:val="24"/>
        </w:rPr>
        <w:t xml:space="preserve"> </w:t>
      </w:r>
      <w:r w:rsidR="00010CDF" w:rsidRPr="00010CDF">
        <w:t>out</w:t>
      </w:r>
      <w:r w:rsidR="00010CDF" w:rsidRPr="00010CDF">
        <w:rPr>
          <w:spacing w:val="23"/>
        </w:rPr>
        <w:t xml:space="preserve"> </w:t>
      </w:r>
      <w:r w:rsidR="00010CDF" w:rsidRPr="00010CDF">
        <w:t>helpful</w:t>
      </w:r>
      <w:r w:rsidR="00010CDF" w:rsidRPr="00010CDF">
        <w:rPr>
          <w:spacing w:val="23"/>
        </w:rPr>
        <w:t xml:space="preserve"> </w:t>
      </w:r>
      <w:r w:rsidR="00010CDF" w:rsidRPr="00010CDF">
        <w:t>guidance</w:t>
      </w:r>
      <w:r w:rsidR="00010CDF" w:rsidRPr="00010CDF">
        <w:rPr>
          <w:spacing w:val="24"/>
        </w:rPr>
        <w:t xml:space="preserve"> </w:t>
      </w:r>
      <w:r w:rsidR="00010CDF" w:rsidRPr="00010CDF">
        <w:t>for</w:t>
      </w:r>
      <w:r w:rsidR="00010CDF" w:rsidRPr="00010CDF">
        <w:rPr>
          <w:spacing w:val="23"/>
        </w:rPr>
        <w:t xml:space="preserve"> </w:t>
      </w:r>
      <w:r w:rsidR="00010CDF" w:rsidRPr="00010CDF">
        <w:t>behaviour</w:t>
      </w:r>
      <w:r w:rsidR="00010CDF" w:rsidRPr="00010CDF">
        <w:rPr>
          <w:spacing w:val="23"/>
        </w:rPr>
        <w:t xml:space="preserve"> </w:t>
      </w:r>
      <w:r w:rsidR="00010CDF" w:rsidRPr="00010CDF">
        <w:t>of</w:t>
      </w:r>
      <w:r w:rsidR="00010CDF" w:rsidRPr="00010CDF">
        <w:rPr>
          <w:spacing w:val="23"/>
        </w:rPr>
        <w:t xml:space="preserve"> </w:t>
      </w:r>
      <w:r w:rsidR="00010CDF" w:rsidRPr="00010CDF">
        <w:t>church</w:t>
      </w:r>
      <w:r w:rsidR="00010CDF" w:rsidRPr="00010CDF">
        <w:rPr>
          <w:spacing w:val="24"/>
        </w:rPr>
        <w:t xml:space="preserve"> </w:t>
      </w:r>
      <w:r w:rsidR="00010CDF" w:rsidRPr="00010CDF">
        <w:t>workers</w:t>
      </w:r>
      <w:r w:rsidR="00010CDF" w:rsidRPr="00010CDF">
        <w:rPr>
          <w:spacing w:val="24"/>
        </w:rPr>
        <w:t xml:space="preserve"> </w:t>
      </w:r>
      <w:r w:rsidR="00010CDF" w:rsidRPr="00010CDF">
        <w:t>in</w:t>
      </w:r>
      <w:r w:rsidR="00010CDF" w:rsidRPr="00010CDF">
        <w:rPr>
          <w:spacing w:val="24"/>
        </w:rPr>
        <w:t xml:space="preserve"> </w:t>
      </w:r>
      <w:r w:rsidR="00010CDF" w:rsidRPr="00010CDF">
        <w:t>all</w:t>
      </w:r>
      <w:r w:rsidR="00010CDF" w:rsidRPr="00010CDF">
        <w:rPr>
          <w:spacing w:val="24"/>
        </w:rPr>
        <w:t xml:space="preserve"> </w:t>
      </w:r>
      <w:r w:rsidR="00010CDF" w:rsidRPr="00010CDF">
        <w:t>contexts.</w:t>
      </w:r>
    </w:p>
    <w:p w14:paraId="619D078A" w14:textId="78EF1EAF" w:rsidR="0016268C" w:rsidRDefault="00E14D8E" w:rsidP="00731331">
      <w:pPr>
        <w:pStyle w:val="ListParagraph"/>
        <w:numPr>
          <w:ilvl w:val="0"/>
          <w:numId w:val="24"/>
        </w:numPr>
        <w:ind w:left="709" w:right="3" w:hanging="283"/>
      </w:pPr>
      <w:r>
        <w:t>All those holding positions in the church whether ordained, licensed, authorised or commissioned are expected to model the fruits of the spirit (Galatians 5) in their lives and ministries</w:t>
      </w:r>
      <w:r w:rsidR="008A4DC6">
        <w:t xml:space="preserve">. There is no place in ministry for any behaviour that might </w:t>
      </w:r>
      <w:proofErr w:type="gramStart"/>
      <w:r w:rsidR="008A4DC6">
        <w:t>be considered to be</w:t>
      </w:r>
      <w:proofErr w:type="gramEnd"/>
      <w:r w:rsidR="008A4DC6">
        <w:t xml:space="preserve"> controlling or bullying.</w:t>
      </w:r>
    </w:p>
    <w:p w14:paraId="08790F25" w14:textId="77777777" w:rsidR="0016268C" w:rsidRDefault="0016268C">
      <w:r>
        <w:br w:type="page"/>
      </w:r>
    </w:p>
    <w:p w14:paraId="025A0354" w14:textId="12A76D27" w:rsidR="00CE3246" w:rsidRDefault="00010CDF" w:rsidP="00CE3246">
      <w:pPr>
        <w:pStyle w:val="Heading1"/>
      </w:pPr>
      <w:bookmarkStart w:id="31" w:name="_Toc1874946614"/>
      <w:bookmarkStart w:id="32" w:name="_Toc181107845"/>
      <w:r w:rsidRPr="00FA4D80">
        <w:lastRenderedPageBreak/>
        <w:t xml:space="preserve">Dealing with complaints and concerns about a </w:t>
      </w:r>
      <w:bookmarkEnd w:id="31"/>
      <w:r w:rsidR="008A4DC6">
        <w:t>Lay Minister</w:t>
      </w:r>
      <w:bookmarkEnd w:id="32"/>
    </w:p>
    <w:p w14:paraId="44D386BA" w14:textId="19764AC3" w:rsidR="00CE3246" w:rsidRDefault="00CE3246" w:rsidP="00731331">
      <w:pPr>
        <w:pStyle w:val="ListParagraph"/>
        <w:numPr>
          <w:ilvl w:val="0"/>
          <w:numId w:val="25"/>
        </w:numPr>
        <w:ind w:left="709" w:hanging="283"/>
      </w:pPr>
      <w:r>
        <w:t>All grievances and complaints, unless of a safeguarding nature, ought to be dealt with between the complainant and the lay minister in an informal yet professional manner. In most cases an apology is enough to resolve the issue.</w:t>
      </w:r>
    </w:p>
    <w:p w14:paraId="6DD706E5" w14:textId="3C132086" w:rsidR="009349A7" w:rsidRDefault="0022448C" w:rsidP="00731331">
      <w:pPr>
        <w:pStyle w:val="ListParagraph"/>
        <w:numPr>
          <w:ilvl w:val="0"/>
          <w:numId w:val="25"/>
        </w:numPr>
        <w:ind w:left="709" w:hanging="283"/>
      </w:pPr>
      <w:r>
        <w:t>Where a complaint is made against a Licensed Lay Minister then please refer to the appropriate good practice guide.</w:t>
      </w:r>
    </w:p>
    <w:p w14:paraId="65111036" w14:textId="688F0BB4" w:rsidR="0022448C" w:rsidRDefault="0022448C" w:rsidP="00731331">
      <w:pPr>
        <w:pStyle w:val="ListParagraph"/>
        <w:numPr>
          <w:ilvl w:val="0"/>
          <w:numId w:val="25"/>
        </w:numPr>
        <w:ind w:left="709" w:hanging="283"/>
      </w:pPr>
      <w:r>
        <w:t>As authorised and commissioned lay ministers do not hold the bishop’s licence they do not come under conduct regulations. There is no formal complaint procedure and difficulties need to be addressed appropriately at the local level.</w:t>
      </w:r>
    </w:p>
    <w:p w14:paraId="52C0F392" w14:textId="20D04FFC" w:rsidR="0022448C" w:rsidRDefault="0022448C" w:rsidP="00731331">
      <w:pPr>
        <w:pStyle w:val="ListParagraph"/>
        <w:numPr>
          <w:ilvl w:val="0"/>
          <w:numId w:val="25"/>
        </w:numPr>
        <w:ind w:left="709" w:hanging="283"/>
      </w:pPr>
      <w:r>
        <w:t xml:space="preserve">Where difficulties arise in relation to an authorised lay minister attempts should be made to resolve the matter informally by the </w:t>
      </w:r>
      <w:proofErr w:type="gramStart"/>
      <w:r>
        <w:t>Oversight Minister</w:t>
      </w:r>
      <w:proofErr w:type="gramEnd"/>
      <w:r>
        <w:t>. An informal resolution should ideally be attempted as part of a regular schedule of supervisions.</w:t>
      </w:r>
    </w:p>
    <w:p w14:paraId="72994CE6" w14:textId="3557CF12" w:rsidR="0022448C" w:rsidRDefault="0022448C" w:rsidP="00731331">
      <w:pPr>
        <w:pStyle w:val="ListParagraph"/>
        <w:numPr>
          <w:ilvl w:val="0"/>
          <w:numId w:val="25"/>
        </w:numPr>
        <w:ind w:left="709" w:hanging="283"/>
      </w:pPr>
      <w:r>
        <w:t xml:space="preserve">Where difficulties persist in relation to an authorised lay minister the relevant warden should be informed. If </w:t>
      </w:r>
      <w:proofErr w:type="gramStart"/>
      <w:r>
        <w:t>necessary</w:t>
      </w:r>
      <w:proofErr w:type="gramEnd"/>
      <w:r>
        <w:t xml:space="preserve"> the warden will meet with both the lay minister and the oversight minister </w:t>
      </w:r>
      <w:proofErr w:type="gramStart"/>
      <w:r>
        <w:t>in order to</w:t>
      </w:r>
      <w:proofErr w:type="gramEnd"/>
      <w:r>
        <w:t xml:space="preserve"> reach a resolution.</w:t>
      </w:r>
    </w:p>
    <w:p w14:paraId="44B02446" w14:textId="6E3B8840" w:rsidR="00EA199D" w:rsidRDefault="0022448C" w:rsidP="00731331">
      <w:pPr>
        <w:pStyle w:val="ListParagraph"/>
        <w:numPr>
          <w:ilvl w:val="0"/>
          <w:numId w:val="25"/>
        </w:numPr>
        <w:ind w:left="709" w:hanging="283"/>
      </w:pPr>
      <w:r>
        <w:t>Where it is not possible to reach a resolution then it may be appropriate to ask the lay minister to take a defined time out of ministry with a date set for a further meeting to decide whether the Lay Minister can continue in their ministry.</w:t>
      </w:r>
    </w:p>
    <w:p w14:paraId="7CE6E586" w14:textId="77869EEB" w:rsidR="00004348" w:rsidRDefault="00004348" w:rsidP="00731331">
      <w:pPr>
        <w:pStyle w:val="ListParagraph"/>
        <w:numPr>
          <w:ilvl w:val="0"/>
          <w:numId w:val="25"/>
        </w:numPr>
        <w:ind w:left="709" w:hanging="283"/>
      </w:pPr>
      <w:r>
        <w:t xml:space="preserve">In respect of a </w:t>
      </w:r>
      <w:r w:rsidR="003B2A34">
        <w:t>C</w:t>
      </w:r>
      <w:r>
        <w:t xml:space="preserve">ommissioned </w:t>
      </w:r>
      <w:r w:rsidR="003B2A34">
        <w:t>L</w:t>
      </w:r>
      <w:r>
        <w:t xml:space="preserve">ay </w:t>
      </w:r>
      <w:proofErr w:type="gramStart"/>
      <w:r w:rsidR="003B2A34">
        <w:t>M</w:t>
      </w:r>
      <w:r>
        <w:t>inister</w:t>
      </w:r>
      <w:proofErr w:type="gramEnd"/>
      <w:r>
        <w:t xml:space="preserve"> it is recommended that Oversight Ministers seek the counsel of trusted members of the church, ideally churchwardens or PCC members, before deciding to suspend or end a ministry. A </w:t>
      </w:r>
      <w:proofErr w:type="spellStart"/>
      <w:r>
        <w:t>CLM</w:t>
      </w:r>
      <w:proofErr w:type="spellEnd"/>
      <w:r>
        <w:t xml:space="preserve"> should be given reasons as to why they are no longer being asked to minister and appropriate pastoral support should be offered.</w:t>
      </w:r>
    </w:p>
    <w:p w14:paraId="0DBCF259" w14:textId="7D8211C1" w:rsidR="001D6249" w:rsidRPr="00F03238" w:rsidRDefault="001D6249" w:rsidP="00731331">
      <w:pPr>
        <w:pStyle w:val="ListParagraph"/>
        <w:numPr>
          <w:ilvl w:val="0"/>
          <w:numId w:val="25"/>
        </w:numPr>
        <w:ind w:left="709" w:hanging="283"/>
      </w:pPr>
      <w:r>
        <w:t>Any allegations of a safeguarding nature should be immediately referred to the Diocesan Safeguarding Officer.</w:t>
      </w:r>
    </w:p>
    <w:p w14:paraId="2CDE04D2" w14:textId="0BBA5D15" w:rsidR="00EA199D" w:rsidRPr="00F03238" w:rsidRDefault="00010CDF" w:rsidP="00F03238">
      <w:pPr>
        <w:pStyle w:val="Heading1"/>
      </w:pPr>
      <w:bookmarkStart w:id="33" w:name="_Toc259807774"/>
      <w:bookmarkStart w:id="34" w:name="_Toc181107846"/>
      <w:r w:rsidRPr="00F03238">
        <w:t xml:space="preserve">Dealing with complaints about an </w:t>
      </w:r>
      <w:proofErr w:type="gramStart"/>
      <w:r w:rsidR="00AC0198">
        <w:t>Oversight Minister</w:t>
      </w:r>
      <w:bookmarkEnd w:id="33"/>
      <w:bookmarkEnd w:id="34"/>
      <w:proofErr w:type="gramEnd"/>
    </w:p>
    <w:p w14:paraId="192F1F86" w14:textId="77777777" w:rsidR="00CE3246" w:rsidRPr="002745BD" w:rsidRDefault="00CE3246" w:rsidP="00731331">
      <w:pPr>
        <w:pStyle w:val="ListParagraph"/>
        <w:numPr>
          <w:ilvl w:val="0"/>
          <w:numId w:val="21"/>
        </w:numPr>
        <w:ind w:left="709" w:hanging="283"/>
      </w:pPr>
      <w:r>
        <w:t>As with complaints against a lay minister it is recommended that all grievances and complaints are dealt with in an informal yet professional manner.</w:t>
      </w:r>
    </w:p>
    <w:p w14:paraId="0A5ECE3E" w14:textId="19658E96" w:rsidR="001D6249" w:rsidRPr="002745BD" w:rsidRDefault="00CE3246" w:rsidP="00731331">
      <w:pPr>
        <w:pStyle w:val="ListParagraph"/>
        <w:numPr>
          <w:ilvl w:val="0"/>
          <w:numId w:val="21"/>
        </w:numPr>
        <w:ind w:left="709" w:hanging="283"/>
      </w:pPr>
      <w:r>
        <w:t>In respect of authorised ministers, if a complaint is not satisfactorily resolved the minister should ask the relevant warden for help in mediation.</w:t>
      </w:r>
    </w:p>
    <w:p w14:paraId="0D08C975" w14:textId="4C43BF04" w:rsidR="001D6249" w:rsidRPr="002745BD" w:rsidRDefault="00CE3246" w:rsidP="00731331">
      <w:pPr>
        <w:pStyle w:val="ListParagraph"/>
        <w:numPr>
          <w:ilvl w:val="0"/>
          <w:numId w:val="21"/>
        </w:numPr>
        <w:ind w:left="709" w:hanging="283"/>
      </w:pPr>
      <w:r>
        <w:t>Where allegations are of a serious nature</w:t>
      </w:r>
      <w:r w:rsidR="001D6249">
        <w:t xml:space="preserve"> such as bullying behaviour it may </w:t>
      </w:r>
      <w:r w:rsidR="001D6249">
        <w:lastRenderedPageBreak/>
        <w:t>be necessary to contact the relevant archdeacon. This approach should only be made after consultation with the relevant warden.</w:t>
      </w:r>
    </w:p>
    <w:p w14:paraId="54634B5D" w14:textId="77777777" w:rsidR="001D6249" w:rsidRPr="002745BD" w:rsidRDefault="001D6249" w:rsidP="00731331">
      <w:pPr>
        <w:pStyle w:val="ListParagraph"/>
        <w:numPr>
          <w:ilvl w:val="0"/>
          <w:numId w:val="21"/>
        </w:numPr>
        <w:ind w:left="709" w:hanging="283"/>
      </w:pPr>
      <w:r>
        <w:t>Any allegations of a safeguarding nature should immediately be referred to the Diocesan Safeguarding Officer.</w:t>
      </w:r>
    </w:p>
    <w:p w14:paraId="048D67A4" w14:textId="6478F7AC" w:rsidR="003277EB" w:rsidRPr="002745BD" w:rsidRDefault="001D6249" w:rsidP="003277EB">
      <w:pPr>
        <w:pStyle w:val="ListParagraph"/>
        <w:numPr>
          <w:ilvl w:val="0"/>
          <w:numId w:val="21"/>
        </w:numPr>
        <w:ind w:left="709" w:hanging="283"/>
      </w:pPr>
      <w:r>
        <w:t xml:space="preserve">In respect of a Commissioned Lay Minister, if a complaint is not satisfactorily resolved the minister seek a meeting with the </w:t>
      </w:r>
      <w:proofErr w:type="gramStart"/>
      <w:r>
        <w:t>Oversight Minister</w:t>
      </w:r>
      <w:proofErr w:type="gramEnd"/>
      <w:r>
        <w:t xml:space="preserve"> and Churchwardens.</w:t>
      </w:r>
    </w:p>
    <w:p w14:paraId="4781530A" w14:textId="77777777" w:rsidR="00EA199D" w:rsidRPr="00F03238" w:rsidRDefault="00010CDF" w:rsidP="00F03238">
      <w:pPr>
        <w:pStyle w:val="Heading1"/>
      </w:pPr>
      <w:bookmarkStart w:id="35" w:name="_Toc1949199276"/>
      <w:bookmarkStart w:id="36" w:name="_Toc181107847"/>
      <w:r w:rsidRPr="00F03238">
        <w:t>Guidelines about the completion of the Ministry Agreement</w:t>
      </w:r>
      <w:bookmarkEnd w:id="35"/>
      <w:bookmarkEnd w:id="36"/>
    </w:p>
    <w:p w14:paraId="0EDFCC76" w14:textId="30401D78" w:rsidR="006528E8" w:rsidRDefault="001D6249" w:rsidP="00731331">
      <w:pPr>
        <w:pStyle w:val="ListParagraph"/>
        <w:numPr>
          <w:ilvl w:val="0"/>
          <w:numId w:val="26"/>
        </w:numPr>
        <w:ind w:left="709" w:hanging="283"/>
      </w:pPr>
      <w:r>
        <w:t>Lay Ministers</w:t>
      </w:r>
      <w:r w:rsidR="00010CDF" w:rsidRPr="006528E8">
        <w:rPr>
          <w:spacing w:val="40"/>
        </w:rPr>
        <w:t xml:space="preserve"> </w:t>
      </w:r>
      <w:r w:rsidR="00010CDF" w:rsidRPr="00010CDF">
        <w:t>and</w:t>
      </w:r>
      <w:r w:rsidR="00010CDF" w:rsidRPr="006528E8">
        <w:rPr>
          <w:spacing w:val="40"/>
        </w:rPr>
        <w:t xml:space="preserve"> </w:t>
      </w:r>
      <w:r w:rsidR="00010CDF" w:rsidRPr="00010CDF">
        <w:t>their</w:t>
      </w:r>
      <w:r w:rsidR="00010CDF" w:rsidRPr="006528E8">
        <w:rPr>
          <w:spacing w:val="40"/>
        </w:rPr>
        <w:t xml:space="preserve"> </w:t>
      </w:r>
      <w:r w:rsidR="00AC0198">
        <w:t>Oversight Minister</w:t>
      </w:r>
      <w:r w:rsidR="00010CDF" w:rsidRPr="00010CDF">
        <w:t>s</w:t>
      </w:r>
      <w:r w:rsidR="00010CDF" w:rsidRPr="006528E8">
        <w:rPr>
          <w:spacing w:val="40"/>
        </w:rPr>
        <w:t xml:space="preserve"> </w:t>
      </w:r>
      <w:r w:rsidR="00010CDF" w:rsidRPr="00010CDF">
        <w:t>should</w:t>
      </w:r>
      <w:r w:rsidR="00010CDF" w:rsidRPr="006528E8">
        <w:rPr>
          <w:spacing w:val="40"/>
        </w:rPr>
        <w:t xml:space="preserve"> </w:t>
      </w:r>
      <w:r w:rsidR="00010CDF" w:rsidRPr="00010CDF">
        <w:t>have</w:t>
      </w:r>
      <w:r w:rsidR="00010CDF" w:rsidRPr="006528E8">
        <w:rPr>
          <w:spacing w:val="40"/>
        </w:rPr>
        <w:t xml:space="preserve"> </w:t>
      </w:r>
      <w:r w:rsidR="00010CDF" w:rsidRPr="00010CDF">
        <w:t>a</w:t>
      </w:r>
      <w:r w:rsidR="00010CDF" w:rsidRPr="006528E8">
        <w:rPr>
          <w:spacing w:val="40"/>
        </w:rPr>
        <w:t xml:space="preserve"> </w:t>
      </w:r>
      <w:r w:rsidR="00010CDF" w:rsidRPr="00010CDF">
        <w:t>common</w:t>
      </w:r>
      <w:r w:rsidR="00010CDF" w:rsidRPr="006528E8">
        <w:rPr>
          <w:spacing w:val="40"/>
        </w:rPr>
        <w:t xml:space="preserve"> </w:t>
      </w:r>
      <w:r w:rsidR="00010CDF" w:rsidRPr="00010CDF">
        <w:t>understanding</w:t>
      </w:r>
      <w:r w:rsidR="00010CDF" w:rsidRPr="006528E8">
        <w:rPr>
          <w:spacing w:val="40"/>
        </w:rPr>
        <w:t xml:space="preserve"> </w:t>
      </w:r>
      <w:r w:rsidR="00010CDF" w:rsidRPr="00010CDF">
        <w:t xml:space="preserve">of the nature of the work that the </w:t>
      </w:r>
      <w:r>
        <w:t>Lay Minister</w:t>
      </w:r>
      <w:r w:rsidR="00010CDF" w:rsidRPr="00010CDF">
        <w:t xml:space="preserve"> will undertake in the parish, or in</w:t>
      </w:r>
      <w:r w:rsidR="00010CDF" w:rsidRPr="006528E8">
        <w:rPr>
          <w:spacing w:val="40"/>
        </w:rPr>
        <w:t xml:space="preserve"> </w:t>
      </w:r>
      <w:r w:rsidR="00010CDF" w:rsidRPr="00010CDF">
        <w:t>the wider church, how it is to be supported and reviewed,</w:t>
      </w:r>
      <w:r w:rsidR="006528E8">
        <w:t xml:space="preserve"> </w:t>
      </w:r>
      <w:r w:rsidR="00010CDF" w:rsidRPr="00010CDF">
        <w:t>and how it</w:t>
      </w:r>
      <w:r w:rsidR="00010CDF" w:rsidRPr="006528E8">
        <w:rPr>
          <w:spacing w:val="40"/>
        </w:rPr>
        <w:t xml:space="preserve"> </w:t>
      </w:r>
      <w:r w:rsidR="00010CDF" w:rsidRPr="00010CDF">
        <w:t xml:space="preserve">relates to the mission of the </w:t>
      </w:r>
      <w:proofErr w:type="gramStart"/>
      <w:r w:rsidR="00010CDF" w:rsidRPr="00010CDF">
        <w:t>parish as a whole</w:t>
      </w:r>
      <w:proofErr w:type="gramEnd"/>
      <w:r w:rsidR="00010CDF" w:rsidRPr="00010CDF">
        <w:t>.</w:t>
      </w:r>
    </w:p>
    <w:p w14:paraId="62ADFA4D" w14:textId="7EAAD915" w:rsidR="00347294" w:rsidRPr="00986E62" w:rsidRDefault="001D6249" w:rsidP="00731331">
      <w:pPr>
        <w:pStyle w:val="ListParagraph"/>
        <w:numPr>
          <w:ilvl w:val="0"/>
          <w:numId w:val="26"/>
        </w:numPr>
        <w:ind w:left="709" w:hanging="283"/>
        <w:sectPr w:rsidR="00347294" w:rsidRPr="00986E62" w:rsidSect="006720C7">
          <w:headerReference w:type="default" r:id="rId31"/>
          <w:pgSz w:w="11910" w:h="16840"/>
          <w:pgMar w:top="1134" w:right="1134" w:bottom="851" w:left="1134" w:header="0" w:footer="951" w:gutter="0"/>
          <w:cols w:space="720"/>
        </w:sectPr>
      </w:pPr>
      <w:r>
        <w:t>This understanding should be laid down in a short ministry agreement. The ministry agreement sets out the expected duties and responsibilities of the lay minister, who the lay minister reports to and how often supervisions are expected to take place. The ministry agreement should be reviewed annual</w:t>
      </w:r>
      <w:r w:rsidR="00E31DB2">
        <w:t>ly.</w:t>
      </w:r>
    </w:p>
    <w:p w14:paraId="7D5B3B49" w14:textId="199AA13F" w:rsidR="006C62F8" w:rsidRDefault="006C62F8">
      <w:r>
        <w:lastRenderedPageBreak/>
        <w:br w:type="page"/>
      </w:r>
    </w:p>
    <w:p w14:paraId="5C28A9C1" w14:textId="77777777" w:rsidR="5D31C600" w:rsidRDefault="5D31C600" w:rsidP="00731331"/>
    <w:sectPr w:rsidR="5D31C600" w:rsidSect="003F4E63">
      <w:headerReference w:type="default" r:id="rId32"/>
      <w:pgSz w:w="11910" w:h="16840"/>
      <w:pgMar w:top="1134" w:right="1134" w:bottom="1134" w:left="1134" w:header="0" w:footer="1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9B4F" w14:textId="77777777" w:rsidR="00161652" w:rsidRDefault="00161652">
      <w:r>
        <w:separator/>
      </w:r>
    </w:p>
  </w:endnote>
  <w:endnote w:type="continuationSeparator" w:id="0">
    <w:p w14:paraId="24EB1B74" w14:textId="77777777" w:rsidR="00161652" w:rsidRDefault="00161652">
      <w:r>
        <w:continuationSeparator/>
      </w:r>
    </w:p>
  </w:endnote>
  <w:endnote w:type="continuationNotice" w:id="1">
    <w:p w14:paraId="20F0D07C" w14:textId="77777777" w:rsidR="00161652" w:rsidRDefault="00161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ontserrat Black">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tserrat SemiBold">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E484" w14:textId="014AD444" w:rsidR="00CB11AC" w:rsidRPr="00731331" w:rsidRDefault="00CB11AC" w:rsidP="551A0056">
    <w:pPr>
      <w:pStyle w:val="Footer"/>
      <w:jc w:val="center"/>
    </w:pPr>
    <w:r w:rsidRPr="00731331">
      <w:fldChar w:fldCharType="begin"/>
    </w:r>
    <w:r w:rsidRPr="00731331">
      <w:instrText>PAGE</w:instrText>
    </w:r>
    <w:r w:rsidRPr="00731331">
      <w:fldChar w:fldCharType="separate"/>
    </w:r>
    <w:r w:rsidRPr="00731331">
      <w:rPr>
        <w:noProof/>
      </w:rPr>
      <w:t>2</w:t>
    </w:r>
    <w:r w:rsidRPr="00731331">
      <w:fldChar w:fldCharType="end"/>
    </w:r>
  </w:p>
  <w:p w14:paraId="68383A94" w14:textId="77777777" w:rsidR="00CB11AC" w:rsidRDefault="00CB11AC">
    <w:pPr>
      <w:pStyle w:val="BodyText"/>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880" w14:textId="77777777" w:rsidR="00161652" w:rsidRDefault="00161652">
      <w:r>
        <w:separator/>
      </w:r>
    </w:p>
  </w:footnote>
  <w:footnote w:type="continuationSeparator" w:id="0">
    <w:p w14:paraId="237C54C7" w14:textId="77777777" w:rsidR="00161652" w:rsidRDefault="00161652">
      <w:r>
        <w:continuationSeparator/>
      </w:r>
    </w:p>
  </w:footnote>
  <w:footnote w:type="continuationNotice" w:id="1">
    <w:p w14:paraId="20CDC4C2" w14:textId="77777777" w:rsidR="00161652" w:rsidRDefault="00161652"/>
  </w:footnote>
  <w:footnote w:id="2">
    <w:p w14:paraId="1A938881" w14:textId="22F1E52D" w:rsidR="00CB11AC" w:rsidRPr="006C735D" w:rsidRDefault="00CB11AC">
      <w:pPr>
        <w:pStyle w:val="FootnoteText"/>
        <w:rPr>
          <w:sz w:val="18"/>
        </w:rPr>
      </w:pPr>
      <w:r w:rsidRPr="006C735D">
        <w:rPr>
          <w:rStyle w:val="FootnoteReference"/>
          <w:sz w:val="18"/>
        </w:rPr>
        <w:footnoteRef/>
      </w:r>
      <w:r w:rsidRPr="006C735D">
        <w:rPr>
          <w:sz w:val="18"/>
        </w:rPr>
        <w:t xml:space="preserve"> For the purposes of this guide “Oversight Minister” includes Oversight Ministers a</w:t>
      </w:r>
      <w:r w:rsidR="00187ACB" w:rsidRPr="006C735D">
        <w:rPr>
          <w:sz w:val="18"/>
        </w:rPr>
        <w:t>s well as incumbent-status clergy</w:t>
      </w:r>
      <w:r w:rsidRPr="006C735D">
        <w:rPr>
          <w:sz w:val="18"/>
        </w:rPr>
        <w:t xml:space="preserve"> who have not yet been licensed as Oversight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CB11AC" w14:paraId="35AAAF24" w14:textId="77777777" w:rsidTr="551A0056">
      <w:trPr>
        <w:trHeight w:val="300"/>
      </w:trPr>
      <w:tc>
        <w:tcPr>
          <w:tcW w:w="3210" w:type="dxa"/>
        </w:tcPr>
        <w:p w14:paraId="66CB324D" w14:textId="50E5B107" w:rsidR="00CB11AC" w:rsidRDefault="00CB11AC" w:rsidP="551A0056">
          <w:pPr>
            <w:pStyle w:val="Header"/>
            <w:ind w:left="-115"/>
          </w:pPr>
        </w:p>
      </w:tc>
      <w:tc>
        <w:tcPr>
          <w:tcW w:w="3210" w:type="dxa"/>
        </w:tcPr>
        <w:p w14:paraId="4EB36914" w14:textId="4D098C5B" w:rsidR="00CB11AC" w:rsidRDefault="00CB11AC" w:rsidP="551A0056">
          <w:pPr>
            <w:pStyle w:val="Header"/>
            <w:jc w:val="center"/>
          </w:pPr>
        </w:p>
      </w:tc>
      <w:tc>
        <w:tcPr>
          <w:tcW w:w="3210" w:type="dxa"/>
        </w:tcPr>
        <w:p w14:paraId="16241A29" w14:textId="229227F8" w:rsidR="00CB11AC" w:rsidRDefault="00CB11AC" w:rsidP="551A0056">
          <w:pPr>
            <w:pStyle w:val="Header"/>
            <w:ind w:right="-115"/>
            <w:jc w:val="right"/>
          </w:pPr>
        </w:p>
      </w:tc>
    </w:tr>
  </w:tbl>
  <w:p w14:paraId="13D82775" w14:textId="4F5F99AF" w:rsidR="00CB11AC" w:rsidRDefault="00CB1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950D" w14:textId="22A813E3" w:rsidR="00CB11AC" w:rsidRDefault="00CB1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9BFB" w14:textId="4D04599A" w:rsidR="00CB11AC" w:rsidRDefault="00CB1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12C0" w14:textId="251A5D9A" w:rsidR="00CB11AC" w:rsidRDefault="00CB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C7412"/>
    <w:multiLevelType w:val="hybridMultilevel"/>
    <w:tmpl w:val="49AE0982"/>
    <w:lvl w:ilvl="0" w:tplc="0809000D">
      <w:start w:val="1"/>
      <w:numFmt w:val="bullet"/>
      <w:lvlText w:val=""/>
      <w:lvlJc w:val="left"/>
      <w:pPr>
        <w:ind w:left="658" w:hanging="360"/>
      </w:pPr>
      <w:rPr>
        <w:rFonts w:ascii="Wingdings" w:hAnsi="Wingdings" w:hint="default"/>
        <w:b w:val="0"/>
        <w:bCs w:val="0"/>
        <w:i w:val="0"/>
        <w:iCs w:val="0"/>
        <w:spacing w:val="0"/>
        <w:w w:val="99"/>
        <w:sz w:val="28"/>
        <w:szCs w:val="28"/>
        <w:lang w:val="en-US" w:eastAsia="en-US" w:bidi="ar-SA"/>
      </w:rPr>
    </w:lvl>
    <w:lvl w:ilvl="1" w:tplc="81643E38">
      <w:numFmt w:val="bullet"/>
      <w:lvlText w:val="•"/>
      <w:lvlJc w:val="left"/>
      <w:pPr>
        <w:ind w:left="1688" w:hanging="360"/>
      </w:pPr>
      <w:rPr>
        <w:rFonts w:hint="default"/>
        <w:lang w:val="en-US" w:eastAsia="en-US" w:bidi="ar-SA"/>
      </w:rPr>
    </w:lvl>
    <w:lvl w:ilvl="2" w:tplc="6C486FBA">
      <w:numFmt w:val="bullet"/>
      <w:lvlText w:val="•"/>
      <w:lvlJc w:val="left"/>
      <w:pPr>
        <w:ind w:left="2717" w:hanging="360"/>
      </w:pPr>
      <w:rPr>
        <w:rFonts w:hint="default"/>
        <w:lang w:val="en-US" w:eastAsia="en-US" w:bidi="ar-SA"/>
      </w:rPr>
    </w:lvl>
    <w:lvl w:ilvl="3" w:tplc="963290BE">
      <w:numFmt w:val="bullet"/>
      <w:lvlText w:val="•"/>
      <w:lvlJc w:val="left"/>
      <w:pPr>
        <w:ind w:left="3745" w:hanging="360"/>
      </w:pPr>
      <w:rPr>
        <w:rFonts w:hint="default"/>
        <w:lang w:val="en-US" w:eastAsia="en-US" w:bidi="ar-SA"/>
      </w:rPr>
    </w:lvl>
    <w:lvl w:ilvl="4" w:tplc="5E14BC70">
      <w:numFmt w:val="bullet"/>
      <w:lvlText w:val="•"/>
      <w:lvlJc w:val="left"/>
      <w:pPr>
        <w:ind w:left="4774" w:hanging="360"/>
      </w:pPr>
      <w:rPr>
        <w:rFonts w:hint="default"/>
        <w:lang w:val="en-US" w:eastAsia="en-US" w:bidi="ar-SA"/>
      </w:rPr>
    </w:lvl>
    <w:lvl w:ilvl="5" w:tplc="C23C1BE8">
      <w:numFmt w:val="bullet"/>
      <w:lvlText w:val="•"/>
      <w:lvlJc w:val="left"/>
      <w:pPr>
        <w:ind w:left="5802" w:hanging="360"/>
      </w:pPr>
      <w:rPr>
        <w:rFonts w:hint="default"/>
        <w:lang w:val="en-US" w:eastAsia="en-US" w:bidi="ar-SA"/>
      </w:rPr>
    </w:lvl>
    <w:lvl w:ilvl="6" w:tplc="17B0331C">
      <w:numFmt w:val="bullet"/>
      <w:lvlText w:val="•"/>
      <w:lvlJc w:val="left"/>
      <w:pPr>
        <w:ind w:left="6831" w:hanging="360"/>
      </w:pPr>
      <w:rPr>
        <w:rFonts w:hint="default"/>
        <w:lang w:val="en-US" w:eastAsia="en-US" w:bidi="ar-SA"/>
      </w:rPr>
    </w:lvl>
    <w:lvl w:ilvl="7" w:tplc="3084B34E">
      <w:numFmt w:val="bullet"/>
      <w:lvlText w:val="•"/>
      <w:lvlJc w:val="left"/>
      <w:pPr>
        <w:ind w:left="7860" w:hanging="360"/>
      </w:pPr>
      <w:rPr>
        <w:rFonts w:hint="default"/>
        <w:lang w:val="en-US" w:eastAsia="en-US" w:bidi="ar-SA"/>
      </w:rPr>
    </w:lvl>
    <w:lvl w:ilvl="8" w:tplc="584E3D48">
      <w:numFmt w:val="bullet"/>
      <w:lvlText w:val="•"/>
      <w:lvlJc w:val="left"/>
      <w:pPr>
        <w:ind w:left="8888" w:hanging="360"/>
      </w:pPr>
      <w:rPr>
        <w:rFonts w:hint="default"/>
        <w:lang w:val="en-US" w:eastAsia="en-US" w:bidi="ar-SA"/>
      </w:rPr>
    </w:lvl>
  </w:abstractNum>
  <w:abstractNum w:abstractNumId="1" w15:restartNumberingAfterBreak="0">
    <w:nsid w:val="177E01E9"/>
    <w:multiLevelType w:val="hybridMultilevel"/>
    <w:tmpl w:val="CD3AE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D1244"/>
    <w:multiLevelType w:val="hybridMultilevel"/>
    <w:tmpl w:val="F3F0CD42"/>
    <w:lvl w:ilvl="0" w:tplc="1A881FAA">
      <w:start w:val="1"/>
      <w:numFmt w:val="decimal"/>
      <w:lvlText w:val="%1."/>
      <w:lvlJc w:val="left"/>
      <w:pPr>
        <w:ind w:left="952" w:hanging="360"/>
      </w:pPr>
      <w:rPr>
        <w:rFonts w:hint="default"/>
        <w:spacing w:val="0"/>
        <w:w w:val="10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A16F7"/>
    <w:multiLevelType w:val="hybridMultilevel"/>
    <w:tmpl w:val="182A4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C572C"/>
    <w:multiLevelType w:val="hybridMultilevel"/>
    <w:tmpl w:val="1732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B185A"/>
    <w:multiLevelType w:val="hybridMultilevel"/>
    <w:tmpl w:val="0E02A330"/>
    <w:lvl w:ilvl="0" w:tplc="E800D782">
      <w:start w:val="1"/>
      <w:numFmt w:val="decimal"/>
      <w:lvlText w:val="%1."/>
      <w:lvlJc w:val="left"/>
      <w:pPr>
        <w:ind w:left="720" w:hanging="360"/>
      </w:pPr>
      <w:rPr>
        <w:rFonts w:ascii="Montserrat" w:hAnsi="Montserrat"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060DB"/>
    <w:multiLevelType w:val="hybridMultilevel"/>
    <w:tmpl w:val="FD5AF460"/>
    <w:lvl w:ilvl="0" w:tplc="CFBE5368">
      <w:start w:val="1"/>
      <w:numFmt w:val="upperLetter"/>
      <w:lvlText w:val="%1."/>
      <w:lvlJc w:val="left"/>
      <w:pPr>
        <w:ind w:left="952" w:hanging="360"/>
        <w:jc w:val="right"/>
      </w:pPr>
      <w:rPr>
        <w:rFonts w:ascii="Gill Sans MT" w:eastAsia="Gill Sans MT" w:hAnsi="Gill Sans MT" w:cs="Gill Sans MT" w:hint="default"/>
        <w:b/>
        <w:bCs/>
        <w:i w:val="0"/>
        <w:iCs w:val="0"/>
        <w:spacing w:val="0"/>
        <w:w w:val="102"/>
        <w:sz w:val="31"/>
        <w:szCs w:val="31"/>
        <w:lang w:val="en-US" w:eastAsia="en-US" w:bidi="ar-SA"/>
      </w:rPr>
    </w:lvl>
    <w:lvl w:ilvl="1" w:tplc="1A881FAA">
      <w:start w:val="1"/>
      <w:numFmt w:val="decimal"/>
      <w:lvlText w:val="%2."/>
      <w:lvlJc w:val="left"/>
      <w:pPr>
        <w:ind w:left="502" w:hanging="360"/>
      </w:pPr>
      <w:rPr>
        <w:rFonts w:hint="default"/>
        <w:spacing w:val="0"/>
        <w:w w:val="102"/>
        <w:lang w:val="en-US" w:eastAsia="en-US" w:bidi="ar-SA"/>
      </w:rPr>
    </w:lvl>
    <w:lvl w:ilvl="2" w:tplc="313E76CE">
      <w:start w:val="1"/>
      <w:numFmt w:val="lowerLetter"/>
      <w:lvlText w:val="%3."/>
      <w:lvlJc w:val="left"/>
      <w:pPr>
        <w:ind w:left="1672" w:hanging="360"/>
      </w:pPr>
      <w:rPr>
        <w:rFonts w:ascii="Gill Sans MT" w:eastAsia="Gill Sans MT" w:hAnsi="Gill Sans MT" w:cs="Gill Sans MT" w:hint="default"/>
        <w:b w:val="0"/>
        <w:bCs w:val="0"/>
        <w:i w:val="0"/>
        <w:iCs w:val="0"/>
        <w:spacing w:val="0"/>
        <w:w w:val="102"/>
        <w:sz w:val="31"/>
        <w:szCs w:val="31"/>
        <w:lang w:val="en-US" w:eastAsia="en-US" w:bidi="ar-SA"/>
      </w:rPr>
    </w:lvl>
    <w:lvl w:ilvl="3" w:tplc="1870072E">
      <w:numFmt w:val="bullet"/>
      <w:lvlText w:val="•"/>
      <w:lvlJc w:val="left"/>
      <w:pPr>
        <w:ind w:left="1680" w:hanging="360"/>
      </w:pPr>
      <w:rPr>
        <w:rFonts w:hint="default"/>
        <w:lang w:val="en-US" w:eastAsia="en-US" w:bidi="ar-SA"/>
      </w:rPr>
    </w:lvl>
    <w:lvl w:ilvl="4" w:tplc="D7D002A0">
      <w:numFmt w:val="bullet"/>
      <w:lvlText w:val="•"/>
      <w:lvlJc w:val="left"/>
      <w:pPr>
        <w:ind w:left="3003" w:hanging="360"/>
      </w:pPr>
      <w:rPr>
        <w:rFonts w:hint="default"/>
        <w:lang w:val="en-US" w:eastAsia="en-US" w:bidi="ar-SA"/>
      </w:rPr>
    </w:lvl>
    <w:lvl w:ilvl="5" w:tplc="18968978">
      <w:numFmt w:val="bullet"/>
      <w:lvlText w:val="•"/>
      <w:lvlJc w:val="left"/>
      <w:pPr>
        <w:ind w:left="4327" w:hanging="360"/>
      </w:pPr>
      <w:rPr>
        <w:rFonts w:hint="default"/>
        <w:lang w:val="en-US" w:eastAsia="en-US" w:bidi="ar-SA"/>
      </w:rPr>
    </w:lvl>
    <w:lvl w:ilvl="6" w:tplc="35601DD4">
      <w:numFmt w:val="bullet"/>
      <w:lvlText w:val="•"/>
      <w:lvlJc w:val="left"/>
      <w:pPr>
        <w:ind w:left="5651" w:hanging="360"/>
      </w:pPr>
      <w:rPr>
        <w:rFonts w:hint="default"/>
        <w:lang w:val="en-US" w:eastAsia="en-US" w:bidi="ar-SA"/>
      </w:rPr>
    </w:lvl>
    <w:lvl w:ilvl="7" w:tplc="A99A188C">
      <w:numFmt w:val="bullet"/>
      <w:lvlText w:val="•"/>
      <w:lvlJc w:val="left"/>
      <w:pPr>
        <w:ind w:left="6974" w:hanging="360"/>
      </w:pPr>
      <w:rPr>
        <w:rFonts w:hint="default"/>
        <w:lang w:val="en-US" w:eastAsia="en-US" w:bidi="ar-SA"/>
      </w:rPr>
    </w:lvl>
    <w:lvl w:ilvl="8" w:tplc="2F148740">
      <w:numFmt w:val="bullet"/>
      <w:lvlText w:val="•"/>
      <w:lvlJc w:val="left"/>
      <w:pPr>
        <w:ind w:left="8298" w:hanging="360"/>
      </w:pPr>
      <w:rPr>
        <w:rFonts w:hint="default"/>
        <w:lang w:val="en-US" w:eastAsia="en-US" w:bidi="ar-SA"/>
      </w:rPr>
    </w:lvl>
  </w:abstractNum>
  <w:abstractNum w:abstractNumId="7" w15:restartNumberingAfterBreak="0">
    <w:nsid w:val="2A3D22FC"/>
    <w:multiLevelType w:val="hybridMultilevel"/>
    <w:tmpl w:val="20CC9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F3626"/>
    <w:multiLevelType w:val="hybridMultilevel"/>
    <w:tmpl w:val="FB5EFA9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460BF6"/>
    <w:multiLevelType w:val="hybridMultilevel"/>
    <w:tmpl w:val="1AC8F4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336C76B3"/>
    <w:multiLevelType w:val="hybridMultilevel"/>
    <w:tmpl w:val="7F8A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C4DD9"/>
    <w:multiLevelType w:val="hybridMultilevel"/>
    <w:tmpl w:val="7F8A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42E78"/>
    <w:multiLevelType w:val="hybridMultilevel"/>
    <w:tmpl w:val="DF6E1B9C"/>
    <w:lvl w:ilvl="0" w:tplc="B7DCE0C4">
      <w:numFmt w:val="bullet"/>
      <w:lvlText w:val=""/>
      <w:lvlJc w:val="left"/>
      <w:pPr>
        <w:ind w:left="658" w:hanging="360"/>
      </w:pPr>
      <w:rPr>
        <w:rFonts w:ascii="Symbol" w:eastAsia="Symbol" w:hAnsi="Symbol" w:cs="Symbol" w:hint="default"/>
        <w:b w:val="0"/>
        <w:bCs w:val="0"/>
        <w:i w:val="0"/>
        <w:iCs w:val="0"/>
        <w:spacing w:val="0"/>
        <w:w w:val="99"/>
        <w:sz w:val="28"/>
        <w:szCs w:val="28"/>
        <w:lang w:val="en-US" w:eastAsia="en-US" w:bidi="ar-SA"/>
      </w:rPr>
    </w:lvl>
    <w:lvl w:ilvl="1" w:tplc="81643E38">
      <w:numFmt w:val="bullet"/>
      <w:lvlText w:val="•"/>
      <w:lvlJc w:val="left"/>
      <w:pPr>
        <w:ind w:left="1688" w:hanging="360"/>
      </w:pPr>
      <w:rPr>
        <w:rFonts w:hint="default"/>
        <w:lang w:val="en-US" w:eastAsia="en-US" w:bidi="ar-SA"/>
      </w:rPr>
    </w:lvl>
    <w:lvl w:ilvl="2" w:tplc="6C486FBA">
      <w:numFmt w:val="bullet"/>
      <w:lvlText w:val="•"/>
      <w:lvlJc w:val="left"/>
      <w:pPr>
        <w:ind w:left="2717" w:hanging="360"/>
      </w:pPr>
      <w:rPr>
        <w:rFonts w:hint="default"/>
        <w:lang w:val="en-US" w:eastAsia="en-US" w:bidi="ar-SA"/>
      </w:rPr>
    </w:lvl>
    <w:lvl w:ilvl="3" w:tplc="963290BE">
      <w:numFmt w:val="bullet"/>
      <w:lvlText w:val="•"/>
      <w:lvlJc w:val="left"/>
      <w:pPr>
        <w:ind w:left="3745" w:hanging="360"/>
      </w:pPr>
      <w:rPr>
        <w:rFonts w:hint="default"/>
        <w:lang w:val="en-US" w:eastAsia="en-US" w:bidi="ar-SA"/>
      </w:rPr>
    </w:lvl>
    <w:lvl w:ilvl="4" w:tplc="5E14BC70">
      <w:numFmt w:val="bullet"/>
      <w:lvlText w:val="•"/>
      <w:lvlJc w:val="left"/>
      <w:pPr>
        <w:ind w:left="4774" w:hanging="360"/>
      </w:pPr>
      <w:rPr>
        <w:rFonts w:hint="default"/>
        <w:lang w:val="en-US" w:eastAsia="en-US" w:bidi="ar-SA"/>
      </w:rPr>
    </w:lvl>
    <w:lvl w:ilvl="5" w:tplc="C23C1BE8">
      <w:numFmt w:val="bullet"/>
      <w:lvlText w:val="•"/>
      <w:lvlJc w:val="left"/>
      <w:pPr>
        <w:ind w:left="5802" w:hanging="360"/>
      </w:pPr>
      <w:rPr>
        <w:rFonts w:hint="default"/>
        <w:lang w:val="en-US" w:eastAsia="en-US" w:bidi="ar-SA"/>
      </w:rPr>
    </w:lvl>
    <w:lvl w:ilvl="6" w:tplc="17B0331C">
      <w:numFmt w:val="bullet"/>
      <w:lvlText w:val="•"/>
      <w:lvlJc w:val="left"/>
      <w:pPr>
        <w:ind w:left="6831" w:hanging="360"/>
      </w:pPr>
      <w:rPr>
        <w:rFonts w:hint="default"/>
        <w:lang w:val="en-US" w:eastAsia="en-US" w:bidi="ar-SA"/>
      </w:rPr>
    </w:lvl>
    <w:lvl w:ilvl="7" w:tplc="3084B34E">
      <w:numFmt w:val="bullet"/>
      <w:lvlText w:val="•"/>
      <w:lvlJc w:val="left"/>
      <w:pPr>
        <w:ind w:left="7860" w:hanging="360"/>
      </w:pPr>
      <w:rPr>
        <w:rFonts w:hint="default"/>
        <w:lang w:val="en-US" w:eastAsia="en-US" w:bidi="ar-SA"/>
      </w:rPr>
    </w:lvl>
    <w:lvl w:ilvl="8" w:tplc="584E3D48">
      <w:numFmt w:val="bullet"/>
      <w:lvlText w:val="•"/>
      <w:lvlJc w:val="left"/>
      <w:pPr>
        <w:ind w:left="8888" w:hanging="360"/>
      </w:pPr>
      <w:rPr>
        <w:rFonts w:hint="default"/>
        <w:lang w:val="en-US" w:eastAsia="en-US" w:bidi="ar-SA"/>
      </w:rPr>
    </w:lvl>
  </w:abstractNum>
  <w:abstractNum w:abstractNumId="13" w15:restartNumberingAfterBreak="0">
    <w:nsid w:val="396F124E"/>
    <w:multiLevelType w:val="hybridMultilevel"/>
    <w:tmpl w:val="F4E6E42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6752E"/>
    <w:multiLevelType w:val="hybridMultilevel"/>
    <w:tmpl w:val="88383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70497"/>
    <w:multiLevelType w:val="hybridMultilevel"/>
    <w:tmpl w:val="ACBEA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33DAB"/>
    <w:multiLevelType w:val="hybridMultilevel"/>
    <w:tmpl w:val="1AC8F46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99F1947"/>
    <w:multiLevelType w:val="hybridMultilevel"/>
    <w:tmpl w:val="0B3C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EB1E82"/>
    <w:multiLevelType w:val="hybridMultilevel"/>
    <w:tmpl w:val="88383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D128E"/>
    <w:multiLevelType w:val="hybridMultilevel"/>
    <w:tmpl w:val="2A6E3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FA7D30"/>
    <w:multiLevelType w:val="hybridMultilevel"/>
    <w:tmpl w:val="B3728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86CC7"/>
    <w:multiLevelType w:val="hybridMultilevel"/>
    <w:tmpl w:val="2ADED594"/>
    <w:lvl w:ilvl="0" w:tplc="0588A76A">
      <w:start w:val="1"/>
      <w:numFmt w:val="decimal"/>
      <w:pStyle w:val="ListParagraph"/>
      <w:lvlText w:val="%1."/>
      <w:lvlJc w:val="left"/>
      <w:pPr>
        <w:ind w:left="952" w:hanging="360"/>
      </w:pPr>
      <w:rPr>
        <w:rFonts w:hint="default"/>
        <w:b w:val="0"/>
        <w:spacing w:val="0"/>
        <w:w w:val="10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3696E"/>
    <w:multiLevelType w:val="hybridMultilevel"/>
    <w:tmpl w:val="6C28A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D130E"/>
    <w:multiLevelType w:val="hybridMultilevel"/>
    <w:tmpl w:val="DEF2A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EC69BD"/>
    <w:multiLevelType w:val="hybridMultilevel"/>
    <w:tmpl w:val="DE669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166739">
    <w:abstractNumId w:val="12"/>
  </w:num>
  <w:num w:numId="2" w16cid:durableId="106437337">
    <w:abstractNumId w:val="6"/>
  </w:num>
  <w:num w:numId="3" w16cid:durableId="2137217397">
    <w:abstractNumId w:val="13"/>
  </w:num>
  <w:num w:numId="4" w16cid:durableId="1437754035">
    <w:abstractNumId w:val="16"/>
  </w:num>
  <w:num w:numId="5" w16cid:durableId="1388604625">
    <w:abstractNumId w:val="21"/>
  </w:num>
  <w:num w:numId="6" w16cid:durableId="1752703094">
    <w:abstractNumId w:val="21"/>
    <w:lvlOverride w:ilvl="0">
      <w:startOverride w:val="1"/>
    </w:lvlOverride>
  </w:num>
  <w:num w:numId="7" w16cid:durableId="1286889023">
    <w:abstractNumId w:val="21"/>
  </w:num>
  <w:num w:numId="8" w16cid:durableId="1207520352">
    <w:abstractNumId w:val="9"/>
  </w:num>
  <w:num w:numId="9" w16cid:durableId="793214815">
    <w:abstractNumId w:val="2"/>
  </w:num>
  <w:num w:numId="10" w16cid:durableId="42215075">
    <w:abstractNumId w:val="21"/>
  </w:num>
  <w:num w:numId="11" w16cid:durableId="757018458">
    <w:abstractNumId w:val="0"/>
  </w:num>
  <w:num w:numId="12" w16cid:durableId="342317113">
    <w:abstractNumId w:val="7"/>
  </w:num>
  <w:num w:numId="13" w16cid:durableId="1722629153">
    <w:abstractNumId w:val="8"/>
  </w:num>
  <w:num w:numId="14" w16cid:durableId="1498495576">
    <w:abstractNumId w:val="22"/>
  </w:num>
  <w:num w:numId="15" w16cid:durableId="1146362691">
    <w:abstractNumId w:val="17"/>
  </w:num>
  <w:num w:numId="16" w16cid:durableId="192963787">
    <w:abstractNumId w:val="15"/>
  </w:num>
  <w:num w:numId="17" w16cid:durableId="530072708">
    <w:abstractNumId w:val="20"/>
  </w:num>
  <w:num w:numId="18" w16cid:durableId="1494224638">
    <w:abstractNumId w:val="3"/>
  </w:num>
  <w:num w:numId="19" w16cid:durableId="969358194">
    <w:abstractNumId w:val="23"/>
  </w:num>
  <w:num w:numId="20" w16cid:durableId="694959241">
    <w:abstractNumId w:val="14"/>
  </w:num>
  <w:num w:numId="21" w16cid:durableId="543834775">
    <w:abstractNumId w:val="5"/>
  </w:num>
  <w:num w:numId="22" w16cid:durableId="255095130">
    <w:abstractNumId w:val="21"/>
    <w:lvlOverride w:ilvl="0">
      <w:startOverride w:val="1"/>
    </w:lvlOverride>
  </w:num>
  <w:num w:numId="23" w16cid:durableId="1140683032">
    <w:abstractNumId w:val="21"/>
    <w:lvlOverride w:ilvl="0">
      <w:startOverride w:val="1"/>
    </w:lvlOverride>
  </w:num>
  <w:num w:numId="24" w16cid:durableId="124660257">
    <w:abstractNumId w:val="18"/>
  </w:num>
  <w:num w:numId="25" w16cid:durableId="690185623">
    <w:abstractNumId w:val="11"/>
  </w:num>
  <w:num w:numId="26" w16cid:durableId="669677445">
    <w:abstractNumId w:val="10"/>
  </w:num>
  <w:num w:numId="27" w16cid:durableId="445122079">
    <w:abstractNumId w:val="4"/>
  </w:num>
  <w:num w:numId="28" w16cid:durableId="871379744">
    <w:abstractNumId w:val="21"/>
  </w:num>
  <w:num w:numId="29" w16cid:durableId="246773988">
    <w:abstractNumId w:val="21"/>
    <w:lvlOverride w:ilvl="0">
      <w:startOverride w:val="1"/>
    </w:lvlOverride>
  </w:num>
  <w:num w:numId="30" w16cid:durableId="1199320587">
    <w:abstractNumId w:val="1"/>
  </w:num>
  <w:num w:numId="31" w16cid:durableId="1953628398">
    <w:abstractNumId w:val="19"/>
  </w:num>
  <w:num w:numId="32" w16cid:durableId="495415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9D"/>
    <w:rsid w:val="00004348"/>
    <w:rsid w:val="00010CDF"/>
    <w:rsid w:val="0001286F"/>
    <w:rsid w:val="00023CB5"/>
    <w:rsid w:val="00024008"/>
    <w:rsid w:val="00035F28"/>
    <w:rsid w:val="000774A0"/>
    <w:rsid w:val="0007782C"/>
    <w:rsid w:val="000819E4"/>
    <w:rsid w:val="00090CB8"/>
    <w:rsid w:val="00093CEA"/>
    <w:rsid w:val="000A7227"/>
    <w:rsid w:val="000E318A"/>
    <w:rsid w:val="000E5AAB"/>
    <w:rsid w:val="001459FA"/>
    <w:rsid w:val="00161652"/>
    <w:rsid w:val="001621B2"/>
    <w:rsid w:val="0016268C"/>
    <w:rsid w:val="00187ACB"/>
    <w:rsid w:val="001A2B78"/>
    <w:rsid w:val="001A729F"/>
    <w:rsid w:val="001D6249"/>
    <w:rsid w:val="00210788"/>
    <w:rsid w:val="002126B8"/>
    <w:rsid w:val="0022448C"/>
    <w:rsid w:val="002745BD"/>
    <w:rsid w:val="0027598D"/>
    <w:rsid w:val="002E68BE"/>
    <w:rsid w:val="003014D0"/>
    <w:rsid w:val="003024C3"/>
    <w:rsid w:val="003109AB"/>
    <w:rsid w:val="00313D51"/>
    <w:rsid w:val="00314407"/>
    <w:rsid w:val="003277EB"/>
    <w:rsid w:val="00347294"/>
    <w:rsid w:val="00357AC7"/>
    <w:rsid w:val="00386D5F"/>
    <w:rsid w:val="003B2A34"/>
    <w:rsid w:val="003B4837"/>
    <w:rsid w:val="003E2E55"/>
    <w:rsid w:val="003E5528"/>
    <w:rsid w:val="003F4E63"/>
    <w:rsid w:val="00444C88"/>
    <w:rsid w:val="00474031"/>
    <w:rsid w:val="00476456"/>
    <w:rsid w:val="004D4ADD"/>
    <w:rsid w:val="004E0D93"/>
    <w:rsid w:val="00513770"/>
    <w:rsid w:val="0054064E"/>
    <w:rsid w:val="005459C8"/>
    <w:rsid w:val="00553F95"/>
    <w:rsid w:val="00555722"/>
    <w:rsid w:val="00580807"/>
    <w:rsid w:val="005828B9"/>
    <w:rsid w:val="00594A10"/>
    <w:rsid w:val="006152D6"/>
    <w:rsid w:val="00637A4A"/>
    <w:rsid w:val="00640C6B"/>
    <w:rsid w:val="006528E8"/>
    <w:rsid w:val="00671925"/>
    <w:rsid w:val="006720C7"/>
    <w:rsid w:val="00682100"/>
    <w:rsid w:val="006970F3"/>
    <w:rsid w:val="006C62F8"/>
    <w:rsid w:val="006C735D"/>
    <w:rsid w:val="006E3C14"/>
    <w:rsid w:val="006E4DE3"/>
    <w:rsid w:val="006E5B85"/>
    <w:rsid w:val="00731331"/>
    <w:rsid w:val="00760880"/>
    <w:rsid w:val="00780489"/>
    <w:rsid w:val="00814CF4"/>
    <w:rsid w:val="00824CA0"/>
    <w:rsid w:val="00824DC4"/>
    <w:rsid w:val="0084385C"/>
    <w:rsid w:val="008A4DC6"/>
    <w:rsid w:val="008E00BD"/>
    <w:rsid w:val="009005A2"/>
    <w:rsid w:val="009127F5"/>
    <w:rsid w:val="009349A7"/>
    <w:rsid w:val="00936001"/>
    <w:rsid w:val="0095169B"/>
    <w:rsid w:val="009721A6"/>
    <w:rsid w:val="0097633C"/>
    <w:rsid w:val="00986E62"/>
    <w:rsid w:val="009D5C4F"/>
    <w:rsid w:val="009D61AB"/>
    <w:rsid w:val="009E63FE"/>
    <w:rsid w:val="009F0965"/>
    <w:rsid w:val="009F12D9"/>
    <w:rsid w:val="009F7734"/>
    <w:rsid w:val="00A10243"/>
    <w:rsid w:val="00A108C3"/>
    <w:rsid w:val="00A61456"/>
    <w:rsid w:val="00AC0198"/>
    <w:rsid w:val="00AD2560"/>
    <w:rsid w:val="00AE7739"/>
    <w:rsid w:val="00AF4617"/>
    <w:rsid w:val="00AF67C7"/>
    <w:rsid w:val="00AF6F19"/>
    <w:rsid w:val="00B21910"/>
    <w:rsid w:val="00B33484"/>
    <w:rsid w:val="00B53B19"/>
    <w:rsid w:val="00B87414"/>
    <w:rsid w:val="00B97DFC"/>
    <w:rsid w:val="00BE73B9"/>
    <w:rsid w:val="00C416A8"/>
    <w:rsid w:val="00C442D5"/>
    <w:rsid w:val="00C5752E"/>
    <w:rsid w:val="00C618E8"/>
    <w:rsid w:val="00C9787C"/>
    <w:rsid w:val="00CB11AC"/>
    <w:rsid w:val="00CB56B2"/>
    <w:rsid w:val="00CE3246"/>
    <w:rsid w:val="00CE792F"/>
    <w:rsid w:val="00D0093C"/>
    <w:rsid w:val="00D27A5D"/>
    <w:rsid w:val="00D27EAF"/>
    <w:rsid w:val="00DD1D74"/>
    <w:rsid w:val="00E0160E"/>
    <w:rsid w:val="00E14D8E"/>
    <w:rsid w:val="00E31DB2"/>
    <w:rsid w:val="00E54802"/>
    <w:rsid w:val="00E65A50"/>
    <w:rsid w:val="00E86851"/>
    <w:rsid w:val="00E968AC"/>
    <w:rsid w:val="00E96A63"/>
    <w:rsid w:val="00EA199D"/>
    <w:rsid w:val="00EB6464"/>
    <w:rsid w:val="00ED1F09"/>
    <w:rsid w:val="00EE74BD"/>
    <w:rsid w:val="00F03238"/>
    <w:rsid w:val="00F3645D"/>
    <w:rsid w:val="00F53A3B"/>
    <w:rsid w:val="00F565E6"/>
    <w:rsid w:val="00F745B3"/>
    <w:rsid w:val="00FA3B7C"/>
    <w:rsid w:val="00FA4D80"/>
    <w:rsid w:val="00FB1297"/>
    <w:rsid w:val="00FB29E1"/>
    <w:rsid w:val="00FC5A0E"/>
    <w:rsid w:val="00FD507E"/>
    <w:rsid w:val="00FF57C7"/>
    <w:rsid w:val="01B3B3A7"/>
    <w:rsid w:val="03252E86"/>
    <w:rsid w:val="032EEFDF"/>
    <w:rsid w:val="0352CF40"/>
    <w:rsid w:val="035800E1"/>
    <w:rsid w:val="0368CBE0"/>
    <w:rsid w:val="04F19424"/>
    <w:rsid w:val="08774CC8"/>
    <w:rsid w:val="0BDABA90"/>
    <w:rsid w:val="0D17FB57"/>
    <w:rsid w:val="0D82D533"/>
    <w:rsid w:val="0D8726A8"/>
    <w:rsid w:val="0E113963"/>
    <w:rsid w:val="0E791236"/>
    <w:rsid w:val="0EBE0444"/>
    <w:rsid w:val="0F6E08A7"/>
    <w:rsid w:val="1029DC0E"/>
    <w:rsid w:val="1079D15B"/>
    <w:rsid w:val="10D2F438"/>
    <w:rsid w:val="10DDEF71"/>
    <w:rsid w:val="123B679D"/>
    <w:rsid w:val="126493DA"/>
    <w:rsid w:val="1276FF19"/>
    <w:rsid w:val="14785BAD"/>
    <w:rsid w:val="149BA68F"/>
    <w:rsid w:val="17D8F0FE"/>
    <w:rsid w:val="1A8E2F9A"/>
    <w:rsid w:val="1B7C33D2"/>
    <w:rsid w:val="1BACA1C1"/>
    <w:rsid w:val="1D6C84E7"/>
    <w:rsid w:val="1DB8A6FB"/>
    <w:rsid w:val="1E10E9CA"/>
    <w:rsid w:val="1E5C55B0"/>
    <w:rsid w:val="1EBF4B3E"/>
    <w:rsid w:val="20626E75"/>
    <w:rsid w:val="21B96E8D"/>
    <w:rsid w:val="21E379D5"/>
    <w:rsid w:val="22037ABA"/>
    <w:rsid w:val="235A0D5A"/>
    <w:rsid w:val="2362EA70"/>
    <w:rsid w:val="26BE204D"/>
    <w:rsid w:val="279C1E52"/>
    <w:rsid w:val="2864F705"/>
    <w:rsid w:val="2BE379D1"/>
    <w:rsid w:val="2C53A7EF"/>
    <w:rsid w:val="2CC2CB9D"/>
    <w:rsid w:val="2D803BFC"/>
    <w:rsid w:val="2DC4A36C"/>
    <w:rsid w:val="2FCE2A43"/>
    <w:rsid w:val="30B529E7"/>
    <w:rsid w:val="340142DE"/>
    <w:rsid w:val="34AEFC42"/>
    <w:rsid w:val="35640EC3"/>
    <w:rsid w:val="357D5EF0"/>
    <w:rsid w:val="35C2A9EF"/>
    <w:rsid w:val="35D08D5D"/>
    <w:rsid w:val="37F94E24"/>
    <w:rsid w:val="38599675"/>
    <w:rsid w:val="39B2D607"/>
    <w:rsid w:val="3B6B9A82"/>
    <w:rsid w:val="3BA90257"/>
    <w:rsid w:val="3D36D215"/>
    <w:rsid w:val="3EFE3E8E"/>
    <w:rsid w:val="3F060B42"/>
    <w:rsid w:val="3F5CA8B7"/>
    <w:rsid w:val="3F9E1ED7"/>
    <w:rsid w:val="408591F7"/>
    <w:rsid w:val="426D7557"/>
    <w:rsid w:val="427D3C94"/>
    <w:rsid w:val="43A83301"/>
    <w:rsid w:val="44DA6188"/>
    <w:rsid w:val="450B8115"/>
    <w:rsid w:val="46149FC9"/>
    <w:rsid w:val="4642B21B"/>
    <w:rsid w:val="46B2916E"/>
    <w:rsid w:val="485CEB9F"/>
    <w:rsid w:val="4993A4FF"/>
    <w:rsid w:val="4B715FE1"/>
    <w:rsid w:val="4C269DBD"/>
    <w:rsid w:val="4C4E48B8"/>
    <w:rsid w:val="4D189A64"/>
    <w:rsid w:val="4E6FAF3D"/>
    <w:rsid w:val="52039776"/>
    <w:rsid w:val="52EA7391"/>
    <w:rsid w:val="530EAADA"/>
    <w:rsid w:val="551A0056"/>
    <w:rsid w:val="55D1A187"/>
    <w:rsid w:val="55D2D403"/>
    <w:rsid w:val="5915BDEE"/>
    <w:rsid w:val="5962A8D8"/>
    <w:rsid w:val="597BF321"/>
    <w:rsid w:val="5B42986A"/>
    <w:rsid w:val="5B7E2A89"/>
    <w:rsid w:val="5C16F452"/>
    <w:rsid w:val="5C668D95"/>
    <w:rsid w:val="5D31C600"/>
    <w:rsid w:val="5EB7829F"/>
    <w:rsid w:val="5F5A6D67"/>
    <w:rsid w:val="5F7AE3EC"/>
    <w:rsid w:val="5F818541"/>
    <w:rsid w:val="6042C6E1"/>
    <w:rsid w:val="612187CA"/>
    <w:rsid w:val="61C3AA99"/>
    <w:rsid w:val="624C348C"/>
    <w:rsid w:val="626C93EF"/>
    <w:rsid w:val="62CFD36B"/>
    <w:rsid w:val="653907F5"/>
    <w:rsid w:val="65CBC50F"/>
    <w:rsid w:val="65E4FDEE"/>
    <w:rsid w:val="66F460C7"/>
    <w:rsid w:val="67411E2F"/>
    <w:rsid w:val="6AF0D1FB"/>
    <w:rsid w:val="6B79CF34"/>
    <w:rsid w:val="6B9157CF"/>
    <w:rsid w:val="6B9F1985"/>
    <w:rsid w:val="6D6AE061"/>
    <w:rsid w:val="6DD7DBE2"/>
    <w:rsid w:val="70928755"/>
    <w:rsid w:val="70B4D44F"/>
    <w:rsid w:val="70CBC012"/>
    <w:rsid w:val="7136D81B"/>
    <w:rsid w:val="72B93B12"/>
    <w:rsid w:val="7473ECB4"/>
    <w:rsid w:val="76048B2C"/>
    <w:rsid w:val="77568F4D"/>
    <w:rsid w:val="7C7CF6F3"/>
    <w:rsid w:val="7C8B19BD"/>
    <w:rsid w:val="7CDB7292"/>
    <w:rsid w:val="7EDA5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F221"/>
  <w15:docId w15:val="{232A9338-5F31-4E69-AA47-BB2FC156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8C"/>
    <w:rPr>
      <w:rFonts w:ascii="Montserrat" w:eastAsia="Gill Sans MT" w:hAnsi="Montserrat" w:cs="Gill Sans MT"/>
      <w:lang w:val="en-GB"/>
    </w:rPr>
  </w:style>
  <w:style w:type="paragraph" w:styleId="Heading1">
    <w:name w:val="heading 1"/>
    <w:basedOn w:val="Normal"/>
    <w:uiPriority w:val="9"/>
    <w:qFormat/>
    <w:rsid w:val="00FA4D80"/>
    <w:pPr>
      <w:spacing w:before="240" w:after="240"/>
      <w:outlineLvl w:val="0"/>
    </w:pPr>
    <w:rPr>
      <w:rFonts w:ascii="Montserrat Black" w:hAnsi="Montserrat Black"/>
      <w:b/>
      <w:bCs/>
      <w:color w:val="04567D" w:themeColor="text2"/>
      <w:sz w:val="30"/>
      <w:szCs w:val="30"/>
    </w:rPr>
  </w:style>
  <w:style w:type="paragraph" w:styleId="Heading2">
    <w:name w:val="heading 2"/>
    <w:basedOn w:val="Normal"/>
    <w:next w:val="Normal"/>
    <w:link w:val="Heading2Char"/>
    <w:uiPriority w:val="9"/>
    <w:unhideWhenUsed/>
    <w:qFormat/>
    <w:rsid w:val="0027598D"/>
    <w:pPr>
      <w:spacing w:before="240" w:after="120"/>
      <w:ind w:left="232"/>
      <w:outlineLvl w:val="1"/>
    </w:pPr>
    <w:rPr>
      <w:b/>
      <w:spacing w:val="-2"/>
      <w:sz w:val="26"/>
      <w:szCs w:val="26"/>
    </w:rPr>
  </w:style>
  <w:style w:type="paragraph" w:styleId="Heading3">
    <w:name w:val="heading 3"/>
    <w:basedOn w:val="Normal"/>
    <w:next w:val="Normal"/>
    <w:link w:val="Heading3Char"/>
    <w:uiPriority w:val="9"/>
    <w:unhideWhenUsed/>
    <w:qFormat/>
    <w:rsid w:val="008E00BD"/>
    <w:pPr>
      <w:keepNext/>
      <w:keepLines/>
      <w:spacing w:before="40"/>
      <w:outlineLvl w:val="2"/>
    </w:pPr>
    <w:rPr>
      <w:rFonts w:asciiTheme="majorHAnsi" w:eastAsiaTheme="majorEastAsia" w:hAnsiTheme="majorHAnsi" w:cstheme="majorBidi"/>
      <w:color w:val="84630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lang w:val="en-US"/>
    </w:rPr>
  </w:style>
  <w:style w:type="paragraph" w:styleId="Title">
    <w:name w:val="Title"/>
    <w:basedOn w:val="Normal"/>
    <w:uiPriority w:val="10"/>
    <w:qFormat/>
    <w:pPr>
      <w:ind w:left="1156" w:right="1981"/>
      <w:jc w:val="center"/>
    </w:pPr>
    <w:rPr>
      <w:rFonts w:ascii="Palatino Linotype" w:eastAsia="Palatino Linotype" w:hAnsi="Palatino Linotype" w:cs="Palatino Linotype"/>
      <w:b/>
      <w:bCs/>
      <w:sz w:val="116"/>
      <w:szCs w:val="116"/>
      <w:lang w:val="en-US"/>
    </w:rPr>
  </w:style>
  <w:style w:type="paragraph" w:styleId="ListParagraph">
    <w:name w:val="List Paragraph"/>
    <w:basedOn w:val="Normal"/>
    <w:uiPriority w:val="1"/>
    <w:qFormat/>
    <w:rsid w:val="006528E8"/>
    <w:pPr>
      <w:numPr>
        <w:numId w:val="5"/>
      </w:numPr>
      <w:spacing w:after="120" w:line="247" w:lineRule="auto"/>
      <w:ind w:right="583"/>
    </w:pPr>
  </w:style>
  <w:style w:type="paragraph" w:customStyle="1" w:styleId="TableParagraph">
    <w:name w:val="Table Paragraph"/>
    <w:basedOn w:val="Normal"/>
    <w:uiPriority w:val="1"/>
    <w:qFormat/>
    <w:pPr>
      <w:ind w:left="105"/>
    </w:pPr>
    <w:rPr>
      <w:lang w:val="en-US"/>
    </w:rPr>
  </w:style>
  <w:style w:type="character" w:customStyle="1" w:styleId="Heading2Char">
    <w:name w:val="Heading 2 Char"/>
    <w:basedOn w:val="DefaultParagraphFont"/>
    <w:link w:val="Heading2"/>
    <w:uiPriority w:val="9"/>
    <w:rsid w:val="0027598D"/>
    <w:rPr>
      <w:rFonts w:ascii="Montserrat" w:eastAsia="Gill Sans MT" w:hAnsi="Montserrat" w:cs="Gill Sans MT"/>
      <w:b/>
      <w:spacing w:val="-2"/>
      <w:sz w:val="26"/>
      <w:szCs w:val="26"/>
    </w:rPr>
  </w:style>
  <w:style w:type="character" w:styleId="Hyperlink">
    <w:name w:val="Hyperlink"/>
    <w:basedOn w:val="DefaultParagraphFont"/>
    <w:uiPriority w:val="99"/>
    <w:unhideWhenUsed/>
    <w:rsid w:val="0027598D"/>
    <w:rPr>
      <w:color w:val="04567D" w:themeColor="hyperlink"/>
      <w:u w:val="single"/>
    </w:rPr>
  </w:style>
  <w:style w:type="character" w:styleId="UnresolvedMention">
    <w:name w:val="Unresolved Mention"/>
    <w:basedOn w:val="DefaultParagraphFont"/>
    <w:uiPriority w:val="99"/>
    <w:semiHidden/>
    <w:unhideWhenUsed/>
    <w:rsid w:val="0027598D"/>
    <w:rPr>
      <w:color w:val="605E5C"/>
      <w:shd w:val="clear" w:color="auto" w:fill="E1DFDD"/>
    </w:rPr>
  </w:style>
  <w:style w:type="character" w:styleId="FollowedHyperlink">
    <w:name w:val="FollowedHyperlink"/>
    <w:basedOn w:val="DefaultParagraphFont"/>
    <w:uiPriority w:val="99"/>
    <w:semiHidden/>
    <w:unhideWhenUsed/>
    <w:rsid w:val="0027598D"/>
    <w:rPr>
      <w:color w:val="723379" w:themeColor="followedHyperlink"/>
      <w:u w:val="single"/>
    </w:rPr>
  </w:style>
  <w:style w:type="paragraph" w:styleId="Header">
    <w:name w:val="header"/>
    <w:basedOn w:val="Normal"/>
    <w:link w:val="HeaderChar"/>
    <w:uiPriority w:val="99"/>
    <w:unhideWhenUsed/>
    <w:rsid w:val="009D5C4F"/>
    <w:pPr>
      <w:tabs>
        <w:tab w:val="center" w:pos="4513"/>
        <w:tab w:val="right" w:pos="9026"/>
      </w:tabs>
    </w:pPr>
  </w:style>
  <w:style w:type="character" w:customStyle="1" w:styleId="HeaderChar">
    <w:name w:val="Header Char"/>
    <w:basedOn w:val="DefaultParagraphFont"/>
    <w:link w:val="Header"/>
    <w:uiPriority w:val="99"/>
    <w:rsid w:val="009D5C4F"/>
    <w:rPr>
      <w:rFonts w:ascii="Gill Sans MT" w:eastAsia="Gill Sans MT" w:hAnsi="Gill Sans MT" w:cs="Gill Sans MT"/>
      <w:lang w:val="en-GB"/>
    </w:rPr>
  </w:style>
  <w:style w:type="paragraph" w:styleId="Footer">
    <w:name w:val="footer"/>
    <w:basedOn w:val="Normal"/>
    <w:link w:val="FooterChar"/>
    <w:uiPriority w:val="99"/>
    <w:unhideWhenUsed/>
    <w:rsid w:val="009D5C4F"/>
    <w:pPr>
      <w:tabs>
        <w:tab w:val="center" w:pos="4513"/>
        <w:tab w:val="right" w:pos="9026"/>
      </w:tabs>
    </w:pPr>
  </w:style>
  <w:style w:type="character" w:customStyle="1" w:styleId="FooterChar">
    <w:name w:val="Footer Char"/>
    <w:basedOn w:val="DefaultParagraphFont"/>
    <w:link w:val="Footer"/>
    <w:uiPriority w:val="99"/>
    <w:rsid w:val="009D5C4F"/>
    <w:rPr>
      <w:rFonts w:ascii="Gill Sans MT" w:eastAsia="Gill Sans MT" w:hAnsi="Gill Sans MT" w:cs="Gill Sans MT"/>
      <w:lang w:val="en-GB"/>
    </w:rPr>
  </w:style>
  <w:style w:type="table" w:styleId="TableGrid">
    <w:name w:val="Table Grid"/>
    <w:basedOn w:val="TableNormal"/>
    <w:uiPriority w:val="39"/>
    <w:rsid w:val="00FB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0807"/>
    <w:rPr>
      <w:sz w:val="20"/>
      <w:szCs w:val="20"/>
    </w:rPr>
  </w:style>
  <w:style w:type="character" w:customStyle="1" w:styleId="FootnoteTextChar">
    <w:name w:val="Footnote Text Char"/>
    <w:basedOn w:val="DefaultParagraphFont"/>
    <w:link w:val="FootnoteText"/>
    <w:uiPriority w:val="99"/>
    <w:semiHidden/>
    <w:rsid w:val="00580807"/>
    <w:rPr>
      <w:rFonts w:ascii="Gill Sans MT" w:eastAsia="Gill Sans MT" w:hAnsi="Gill Sans MT" w:cs="Gill Sans MT"/>
      <w:sz w:val="20"/>
      <w:szCs w:val="20"/>
      <w:lang w:val="en-GB"/>
    </w:rPr>
  </w:style>
  <w:style w:type="character" w:styleId="FootnoteReference">
    <w:name w:val="footnote reference"/>
    <w:basedOn w:val="DefaultParagraphFont"/>
    <w:uiPriority w:val="99"/>
    <w:semiHidden/>
    <w:unhideWhenUsed/>
    <w:rsid w:val="00580807"/>
    <w:rPr>
      <w:vertAlign w:val="superscript"/>
    </w:rPr>
  </w:style>
  <w:style w:type="paragraph" w:styleId="TOCHeading">
    <w:name w:val="TOC Heading"/>
    <w:basedOn w:val="Heading1"/>
    <w:next w:val="Normal"/>
    <w:uiPriority w:val="39"/>
    <w:unhideWhenUsed/>
    <w:qFormat/>
    <w:rsid w:val="000A7227"/>
    <w:pPr>
      <w:keepNext/>
      <w:keepLines/>
      <w:widowControl/>
      <w:autoSpaceDE/>
      <w:autoSpaceDN/>
      <w:spacing w:after="0" w:line="259" w:lineRule="auto"/>
      <w:outlineLvl w:val="9"/>
    </w:pPr>
    <w:rPr>
      <w:rFonts w:asciiTheme="majorHAnsi" w:eastAsiaTheme="majorEastAsia" w:hAnsiTheme="majorHAnsi" w:cstheme="majorBidi"/>
      <w:b w:val="0"/>
      <w:bCs w:val="0"/>
      <w:color w:val="C89502" w:themeColor="accent1" w:themeShade="BF"/>
      <w:sz w:val="32"/>
      <w:szCs w:val="32"/>
      <w:lang w:val="en-US"/>
    </w:rPr>
  </w:style>
  <w:style w:type="paragraph" w:styleId="TOC1">
    <w:name w:val="toc 1"/>
    <w:basedOn w:val="Normal"/>
    <w:next w:val="Normal"/>
    <w:autoRedefine/>
    <w:uiPriority w:val="39"/>
    <w:unhideWhenUsed/>
    <w:rsid w:val="000A7227"/>
    <w:pPr>
      <w:spacing w:after="100"/>
    </w:pPr>
  </w:style>
  <w:style w:type="paragraph" w:styleId="TOC2">
    <w:name w:val="toc 2"/>
    <w:basedOn w:val="Normal"/>
    <w:next w:val="Normal"/>
    <w:autoRedefine/>
    <w:uiPriority w:val="39"/>
    <w:unhideWhenUsed/>
    <w:rsid w:val="000A7227"/>
    <w:pPr>
      <w:spacing w:after="100"/>
      <w:ind w:left="220"/>
    </w:pPr>
  </w:style>
  <w:style w:type="character" w:styleId="LineNumber">
    <w:name w:val="line number"/>
    <w:basedOn w:val="DefaultParagraphFont"/>
    <w:uiPriority w:val="99"/>
    <w:semiHidden/>
    <w:unhideWhenUsed/>
    <w:rsid w:val="00C9787C"/>
  </w:style>
  <w:style w:type="character" w:customStyle="1" w:styleId="Heading3Char">
    <w:name w:val="Heading 3 Char"/>
    <w:basedOn w:val="DefaultParagraphFont"/>
    <w:link w:val="Heading3"/>
    <w:uiPriority w:val="9"/>
    <w:rsid w:val="008E00BD"/>
    <w:rPr>
      <w:rFonts w:asciiTheme="majorHAnsi" w:eastAsiaTheme="majorEastAsia" w:hAnsiTheme="majorHAnsi" w:cstheme="majorBidi"/>
      <w:color w:val="846301"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0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jane.truman@sheffield.anglican.org" TargetMode="External"/><Relationship Id="rId26" Type="http://schemas.openxmlformats.org/officeDocument/2006/relationships/hyperlink" Target="https://sheffdio.org/focal-ministry" TargetMode="External"/><Relationship Id="rId3" Type="http://schemas.openxmlformats.org/officeDocument/2006/relationships/customXml" Target="../customXml/item3.xml"/><Relationship Id="rId21" Type="http://schemas.openxmlformats.org/officeDocument/2006/relationships/hyperlink" Target="mailto:john.hibberd@sheffield.anglican.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Dan.christian@sheffield.anglican.org" TargetMode="External"/><Relationship Id="rId25" Type="http://schemas.openxmlformats.org/officeDocument/2006/relationships/hyperlink" Target="https://sheffdio.org/reader-minist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th.burras@sheffield.anglican.org" TargetMode="External"/><Relationship Id="rId20" Type="http://schemas.openxmlformats.org/officeDocument/2006/relationships/hyperlink" Target="mailto:sarah.beardsmore@sheffield.anglican.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ian.checkley@sheffield.anglican.org"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toby.hole@sheffield.anglican.org" TargetMode="External"/><Relationship Id="rId23" Type="http://schemas.openxmlformats.org/officeDocument/2006/relationships/hyperlink" Target="mailto:spirituality.adviser@sheffield.anglican.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ike.north@sheffield.anglican.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hrissyfone@yahoo.co.uk" TargetMode="External"/><Relationship Id="rId27" Type="http://schemas.openxmlformats.org/officeDocument/2006/relationships/hyperlink" Target="https://sheffdio.org/children-and-youth" TargetMode="External"/><Relationship Id="rId30" Type="http://schemas.openxmlformats.org/officeDocument/2006/relationships/hyperlink" Target="https://sheffdio.org/polic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oSBrand">
      <a:dk1>
        <a:srgbClr val="033C59"/>
      </a:dk1>
      <a:lt1>
        <a:srgbClr val="0496AE"/>
      </a:lt1>
      <a:dk2>
        <a:srgbClr val="04567D"/>
      </a:dk2>
      <a:lt2>
        <a:srgbClr val="FFC069"/>
      </a:lt2>
      <a:accent1>
        <a:srgbClr val="FCC113"/>
      </a:accent1>
      <a:accent2>
        <a:srgbClr val="B02034"/>
      </a:accent2>
      <a:accent3>
        <a:srgbClr val="0496AE"/>
      </a:accent3>
      <a:accent4>
        <a:srgbClr val="F1761D"/>
      </a:accent4>
      <a:accent5>
        <a:srgbClr val="069944"/>
      </a:accent5>
      <a:accent6>
        <a:srgbClr val="87BD39"/>
      </a:accent6>
      <a:hlink>
        <a:srgbClr val="04567D"/>
      </a:hlink>
      <a:folHlink>
        <a:srgbClr val="72337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f6413-4cb2-45f7-bdbd-fd6a46544270" xsi:nil="true"/>
    <lcf76f155ced4ddcb4097134ff3c332f xmlns="6fa92635-9ba2-4d73-8bd8-c97738bc9e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DC8D1DD470774881D5BA71042E8E31" ma:contentTypeVersion="16" ma:contentTypeDescription="Create a new document." ma:contentTypeScope="" ma:versionID="1614fc470176097ac832e9b474d810ba">
  <xsd:schema xmlns:xsd="http://www.w3.org/2001/XMLSchema" xmlns:xs="http://www.w3.org/2001/XMLSchema" xmlns:p="http://schemas.microsoft.com/office/2006/metadata/properties" xmlns:ns2="6fa92635-9ba2-4d73-8bd8-c97738bc9e73" xmlns:ns3="03df6413-4cb2-45f7-bdbd-fd6a46544270" targetNamespace="http://schemas.microsoft.com/office/2006/metadata/properties" ma:root="true" ma:fieldsID="94c0004d79bfb222f44d84d293608ad8" ns2:_="" ns3:_="">
    <xsd:import namespace="6fa92635-9ba2-4d73-8bd8-c97738bc9e73"/>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2635-9ba2-4d73-8bd8-c97738bc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48F07-CDFC-4BD0-BB22-ED7A09AD7102}">
  <ds:schemaRefs>
    <ds:schemaRef ds:uri="http://schemas.microsoft.com/office/2006/metadata/properties"/>
    <ds:schemaRef ds:uri="http://schemas.microsoft.com/office/infopath/2007/PartnerControls"/>
    <ds:schemaRef ds:uri="03df6413-4cb2-45f7-bdbd-fd6a46544270"/>
    <ds:schemaRef ds:uri="6fa92635-9ba2-4d73-8bd8-c97738bc9e73"/>
  </ds:schemaRefs>
</ds:datastoreItem>
</file>

<file path=customXml/itemProps2.xml><?xml version="1.0" encoding="utf-8"?>
<ds:datastoreItem xmlns:ds="http://schemas.openxmlformats.org/officeDocument/2006/customXml" ds:itemID="{2FC95D60-D82F-48FA-AE71-87E8C327DC12}">
  <ds:schemaRefs>
    <ds:schemaRef ds:uri="http://schemas.microsoft.com/sharepoint/v3/contenttype/forms"/>
  </ds:schemaRefs>
</ds:datastoreItem>
</file>

<file path=customXml/itemProps3.xml><?xml version="1.0" encoding="utf-8"?>
<ds:datastoreItem xmlns:ds="http://schemas.openxmlformats.org/officeDocument/2006/customXml" ds:itemID="{2D44B9FD-8661-4B84-BBA7-76B79AF43486}">
  <ds:schemaRefs>
    <ds:schemaRef ds:uri="http://schemas.openxmlformats.org/officeDocument/2006/bibliography"/>
  </ds:schemaRefs>
</ds:datastoreItem>
</file>

<file path=customXml/itemProps4.xml><?xml version="1.0" encoding="utf-8"?>
<ds:datastoreItem xmlns:ds="http://schemas.openxmlformats.org/officeDocument/2006/customXml" ds:itemID="{16E09D1C-EF43-4DCD-BA8A-808A43A0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92635-9ba2-4d73-8bd8-c97738bc9e73"/>
    <ds:schemaRef ds:uri="03df6413-4cb2-45f7-bdbd-fd6a4654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june version</vt:lpstr>
    </vt:vector>
  </TitlesOfParts>
  <Company/>
  <LinksUpToDate>false</LinksUpToDate>
  <CharactersWithSpaces>19478</CharactersWithSpaces>
  <SharedDoc>false</SharedDoc>
  <HLinks>
    <vt:vector size="156" baseType="variant">
      <vt:variant>
        <vt:i4>6488108</vt:i4>
      </vt:variant>
      <vt:variant>
        <vt:i4>111</vt:i4>
      </vt:variant>
      <vt:variant>
        <vt:i4>0</vt:i4>
      </vt:variant>
      <vt:variant>
        <vt:i4>5</vt:i4>
      </vt:variant>
      <vt:variant>
        <vt:lpwstr>https://sheffdio.org/policy</vt:lpwstr>
      </vt:variant>
      <vt:variant>
        <vt:lpwstr/>
      </vt:variant>
      <vt:variant>
        <vt:i4>1900600</vt:i4>
      </vt:variant>
      <vt:variant>
        <vt:i4>104</vt:i4>
      </vt:variant>
      <vt:variant>
        <vt:i4>0</vt:i4>
      </vt:variant>
      <vt:variant>
        <vt:i4>5</vt:i4>
      </vt:variant>
      <vt:variant>
        <vt:lpwstr/>
      </vt:variant>
      <vt:variant>
        <vt:lpwstr>_Toc181107847</vt:lpwstr>
      </vt:variant>
      <vt:variant>
        <vt:i4>1900600</vt:i4>
      </vt:variant>
      <vt:variant>
        <vt:i4>98</vt:i4>
      </vt:variant>
      <vt:variant>
        <vt:i4>0</vt:i4>
      </vt:variant>
      <vt:variant>
        <vt:i4>5</vt:i4>
      </vt:variant>
      <vt:variant>
        <vt:lpwstr/>
      </vt:variant>
      <vt:variant>
        <vt:lpwstr>_Toc181107846</vt:lpwstr>
      </vt:variant>
      <vt:variant>
        <vt:i4>1900600</vt:i4>
      </vt:variant>
      <vt:variant>
        <vt:i4>92</vt:i4>
      </vt:variant>
      <vt:variant>
        <vt:i4>0</vt:i4>
      </vt:variant>
      <vt:variant>
        <vt:i4>5</vt:i4>
      </vt:variant>
      <vt:variant>
        <vt:lpwstr/>
      </vt:variant>
      <vt:variant>
        <vt:lpwstr>_Toc181107845</vt:lpwstr>
      </vt:variant>
      <vt:variant>
        <vt:i4>1900600</vt:i4>
      </vt:variant>
      <vt:variant>
        <vt:i4>86</vt:i4>
      </vt:variant>
      <vt:variant>
        <vt:i4>0</vt:i4>
      </vt:variant>
      <vt:variant>
        <vt:i4>5</vt:i4>
      </vt:variant>
      <vt:variant>
        <vt:lpwstr/>
      </vt:variant>
      <vt:variant>
        <vt:lpwstr>_Toc181107844</vt:lpwstr>
      </vt:variant>
      <vt:variant>
        <vt:i4>1900600</vt:i4>
      </vt:variant>
      <vt:variant>
        <vt:i4>80</vt:i4>
      </vt:variant>
      <vt:variant>
        <vt:i4>0</vt:i4>
      </vt:variant>
      <vt:variant>
        <vt:i4>5</vt:i4>
      </vt:variant>
      <vt:variant>
        <vt:lpwstr/>
      </vt:variant>
      <vt:variant>
        <vt:lpwstr>_Toc181107843</vt:lpwstr>
      </vt:variant>
      <vt:variant>
        <vt:i4>1900600</vt:i4>
      </vt:variant>
      <vt:variant>
        <vt:i4>74</vt:i4>
      </vt:variant>
      <vt:variant>
        <vt:i4>0</vt:i4>
      </vt:variant>
      <vt:variant>
        <vt:i4>5</vt:i4>
      </vt:variant>
      <vt:variant>
        <vt:lpwstr/>
      </vt:variant>
      <vt:variant>
        <vt:lpwstr>_Toc181107842</vt:lpwstr>
      </vt:variant>
      <vt:variant>
        <vt:i4>1900600</vt:i4>
      </vt:variant>
      <vt:variant>
        <vt:i4>68</vt:i4>
      </vt:variant>
      <vt:variant>
        <vt:i4>0</vt:i4>
      </vt:variant>
      <vt:variant>
        <vt:i4>5</vt:i4>
      </vt:variant>
      <vt:variant>
        <vt:lpwstr/>
      </vt:variant>
      <vt:variant>
        <vt:lpwstr>_Toc181107841</vt:lpwstr>
      </vt:variant>
      <vt:variant>
        <vt:i4>1900600</vt:i4>
      </vt:variant>
      <vt:variant>
        <vt:i4>62</vt:i4>
      </vt:variant>
      <vt:variant>
        <vt:i4>0</vt:i4>
      </vt:variant>
      <vt:variant>
        <vt:i4>5</vt:i4>
      </vt:variant>
      <vt:variant>
        <vt:lpwstr/>
      </vt:variant>
      <vt:variant>
        <vt:lpwstr>_Toc181107840</vt:lpwstr>
      </vt:variant>
      <vt:variant>
        <vt:i4>1703992</vt:i4>
      </vt:variant>
      <vt:variant>
        <vt:i4>56</vt:i4>
      </vt:variant>
      <vt:variant>
        <vt:i4>0</vt:i4>
      </vt:variant>
      <vt:variant>
        <vt:i4>5</vt:i4>
      </vt:variant>
      <vt:variant>
        <vt:lpwstr/>
      </vt:variant>
      <vt:variant>
        <vt:lpwstr>_Toc181107839</vt:lpwstr>
      </vt:variant>
      <vt:variant>
        <vt:i4>1703992</vt:i4>
      </vt:variant>
      <vt:variant>
        <vt:i4>50</vt:i4>
      </vt:variant>
      <vt:variant>
        <vt:i4>0</vt:i4>
      </vt:variant>
      <vt:variant>
        <vt:i4>5</vt:i4>
      </vt:variant>
      <vt:variant>
        <vt:lpwstr/>
      </vt:variant>
      <vt:variant>
        <vt:lpwstr>_Toc181107838</vt:lpwstr>
      </vt:variant>
      <vt:variant>
        <vt:i4>1703992</vt:i4>
      </vt:variant>
      <vt:variant>
        <vt:i4>44</vt:i4>
      </vt:variant>
      <vt:variant>
        <vt:i4>0</vt:i4>
      </vt:variant>
      <vt:variant>
        <vt:i4>5</vt:i4>
      </vt:variant>
      <vt:variant>
        <vt:lpwstr/>
      </vt:variant>
      <vt:variant>
        <vt:lpwstr>_Toc181107837</vt:lpwstr>
      </vt:variant>
      <vt:variant>
        <vt:i4>6422587</vt:i4>
      </vt:variant>
      <vt:variant>
        <vt:i4>39</vt:i4>
      </vt:variant>
      <vt:variant>
        <vt:i4>0</vt:i4>
      </vt:variant>
      <vt:variant>
        <vt:i4>5</vt:i4>
      </vt:variant>
      <vt:variant>
        <vt:lpwstr>https://sheffdio.org/children-and-youth</vt:lpwstr>
      </vt:variant>
      <vt:variant>
        <vt:lpwstr/>
      </vt:variant>
      <vt:variant>
        <vt:i4>7798909</vt:i4>
      </vt:variant>
      <vt:variant>
        <vt:i4>36</vt:i4>
      </vt:variant>
      <vt:variant>
        <vt:i4>0</vt:i4>
      </vt:variant>
      <vt:variant>
        <vt:i4>5</vt:i4>
      </vt:variant>
      <vt:variant>
        <vt:lpwstr>https://sheffdio.org/focal-ministry</vt:lpwstr>
      </vt:variant>
      <vt:variant>
        <vt:lpwstr/>
      </vt:variant>
      <vt:variant>
        <vt:i4>4849755</vt:i4>
      </vt:variant>
      <vt:variant>
        <vt:i4>33</vt:i4>
      </vt:variant>
      <vt:variant>
        <vt:i4>0</vt:i4>
      </vt:variant>
      <vt:variant>
        <vt:i4>5</vt:i4>
      </vt:variant>
      <vt:variant>
        <vt:lpwstr>https://sheffdio.org/reader-ministry</vt:lpwstr>
      </vt:variant>
      <vt:variant>
        <vt:lpwstr/>
      </vt:variant>
      <vt:variant>
        <vt:i4>4063292</vt:i4>
      </vt:variant>
      <vt:variant>
        <vt:i4>30</vt:i4>
      </vt:variant>
      <vt:variant>
        <vt:i4>0</vt:i4>
      </vt:variant>
      <vt:variant>
        <vt:i4>5</vt:i4>
      </vt:variant>
      <vt:variant>
        <vt:lpwstr>https://sheffdio.org/area-deans</vt:lpwstr>
      </vt:variant>
      <vt:variant>
        <vt:lpwstr/>
      </vt:variant>
      <vt:variant>
        <vt:i4>6488128</vt:i4>
      </vt:variant>
      <vt:variant>
        <vt:i4>27</vt:i4>
      </vt:variant>
      <vt:variant>
        <vt:i4>0</vt:i4>
      </vt:variant>
      <vt:variant>
        <vt:i4>5</vt:i4>
      </vt:variant>
      <vt:variant>
        <vt:lpwstr>mailto:sian.checkley@sheffield.anglican.org</vt:lpwstr>
      </vt:variant>
      <vt:variant>
        <vt:lpwstr/>
      </vt:variant>
      <vt:variant>
        <vt:i4>5767288</vt:i4>
      </vt:variant>
      <vt:variant>
        <vt:i4>24</vt:i4>
      </vt:variant>
      <vt:variant>
        <vt:i4>0</vt:i4>
      </vt:variant>
      <vt:variant>
        <vt:i4>5</vt:i4>
      </vt:variant>
      <vt:variant>
        <vt:lpwstr>mailto:spirituality.adviser@sheffield.anglican.org</vt:lpwstr>
      </vt:variant>
      <vt:variant>
        <vt:lpwstr/>
      </vt:variant>
      <vt:variant>
        <vt:i4>2818122</vt:i4>
      </vt:variant>
      <vt:variant>
        <vt:i4>21</vt:i4>
      </vt:variant>
      <vt:variant>
        <vt:i4>0</vt:i4>
      </vt:variant>
      <vt:variant>
        <vt:i4>5</vt:i4>
      </vt:variant>
      <vt:variant>
        <vt:lpwstr>mailto:chrissyfone@yahoo.co.uk</vt:lpwstr>
      </vt:variant>
      <vt:variant>
        <vt:lpwstr/>
      </vt:variant>
      <vt:variant>
        <vt:i4>5570659</vt:i4>
      </vt:variant>
      <vt:variant>
        <vt:i4>18</vt:i4>
      </vt:variant>
      <vt:variant>
        <vt:i4>0</vt:i4>
      </vt:variant>
      <vt:variant>
        <vt:i4>5</vt:i4>
      </vt:variant>
      <vt:variant>
        <vt:lpwstr>mailto:john.hibberd@sheffield.anglican.org</vt:lpwstr>
      </vt:variant>
      <vt:variant>
        <vt:lpwstr/>
      </vt:variant>
      <vt:variant>
        <vt:i4>1114153</vt:i4>
      </vt:variant>
      <vt:variant>
        <vt:i4>15</vt:i4>
      </vt:variant>
      <vt:variant>
        <vt:i4>0</vt:i4>
      </vt:variant>
      <vt:variant>
        <vt:i4>5</vt:i4>
      </vt:variant>
      <vt:variant>
        <vt:lpwstr>mailto:sarah.beardsmore@sheffield.anglican.org</vt:lpwstr>
      </vt:variant>
      <vt:variant>
        <vt:lpwstr/>
      </vt:variant>
      <vt:variant>
        <vt:i4>3342353</vt:i4>
      </vt:variant>
      <vt:variant>
        <vt:i4>12</vt:i4>
      </vt:variant>
      <vt:variant>
        <vt:i4>0</vt:i4>
      </vt:variant>
      <vt:variant>
        <vt:i4>5</vt:i4>
      </vt:variant>
      <vt:variant>
        <vt:lpwstr>mailto:mike.north@sheffield.anglican.org</vt:lpwstr>
      </vt:variant>
      <vt:variant>
        <vt:lpwstr/>
      </vt:variant>
      <vt:variant>
        <vt:i4>1703979</vt:i4>
      </vt:variant>
      <vt:variant>
        <vt:i4>9</vt:i4>
      </vt:variant>
      <vt:variant>
        <vt:i4>0</vt:i4>
      </vt:variant>
      <vt:variant>
        <vt:i4>5</vt:i4>
      </vt:variant>
      <vt:variant>
        <vt:lpwstr>mailto:jane.truman@sheffield.anglican.org</vt:lpwstr>
      </vt:variant>
      <vt:variant>
        <vt:lpwstr/>
      </vt:variant>
      <vt:variant>
        <vt:i4>3014676</vt:i4>
      </vt:variant>
      <vt:variant>
        <vt:i4>6</vt:i4>
      </vt:variant>
      <vt:variant>
        <vt:i4>0</vt:i4>
      </vt:variant>
      <vt:variant>
        <vt:i4>5</vt:i4>
      </vt:variant>
      <vt:variant>
        <vt:lpwstr>mailto:Dan.christian@sheffield.anglican.org</vt:lpwstr>
      </vt:variant>
      <vt:variant>
        <vt:lpwstr/>
      </vt:variant>
      <vt:variant>
        <vt:i4>852019</vt:i4>
      </vt:variant>
      <vt:variant>
        <vt:i4>3</vt:i4>
      </vt:variant>
      <vt:variant>
        <vt:i4>0</vt:i4>
      </vt:variant>
      <vt:variant>
        <vt:i4>5</vt:i4>
      </vt:variant>
      <vt:variant>
        <vt:lpwstr>mailto:beth.burras@sheffield.anglican.org</vt:lpwstr>
      </vt:variant>
      <vt:variant>
        <vt:lpwstr/>
      </vt:variant>
      <vt:variant>
        <vt:i4>7536733</vt:i4>
      </vt:variant>
      <vt:variant>
        <vt:i4>0</vt:i4>
      </vt:variant>
      <vt:variant>
        <vt:i4>0</vt:i4>
      </vt:variant>
      <vt:variant>
        <vt:i4>5</vt:i4>
      </vt:variant>
      <vt:variant>
        <vt:lpwstr>mailto:toby.hole@sheffield.anglican.org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version</dc:title>
  <dc:subject/>
  <dc:creator>Clout</dc:creator>
  <cp:keywords/>
  <cp:lastModifiedBy>Rachael Williams</cp:lastModifiedBy>
  <cp:revision>8</cp:revision>
  <cp:lastPrinted>2024-11-18T19:42:00Z</cp:lastPrinted>
  <dcterms:created xsi:type="dcterms:W3CDTF">2025-09-02T13:21:00Z</dcterms:created>
  <dcterms:modified xsi:type="dcterms:W3CDTF">2025-09-02T14:19:00Z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Word</vt:lpwstr>
  </property>
  <property fmtid="{D5CDD505-2E9C-101B-9397-08002B2CF9AE}" pid="4" name="LastSaved">
    <vt:filetime>2024-06-28T00:00:00Z</vt:filetime>
  </property>
  <property fmtid="{D5CDD505-2E9C-101B-9397-08002B2CF9AE}" pid="5" name="Producer">
    <vt:lpwstr>Mac OS X 10.10.5 Quartz PDFContext</vt:lpwstr>
  </property>
  <property fmtid="{D5CDD505-2E9C-101B-9397-08002B2CF9AE}" pid="6" name="GrammarlyDocumentId">
    <vt:lpwstr>52f159139b99da5f0f7d26ef466756ac928310373dda8d7a96a6fcde26bd7511</vt:lpwstr>
  </property>
  <property fmtid="{D5CDD505-2E9C-101B-9397-08002B2CF9AE}" pid="7" name="ContentTypeId">
    <vt:lpwstr>0x010100B6DC8D1DD470774881D5BA71042E8E31</vt:lpwstr>
  </property>
  <property fmtid="{D5CDD505-2E9C-101B-9397-08002B2CF9AE}" pid="8" name="MediaServiceImageTags">
    <vt:lpwstr/>
  </property>
</Properties>
</file>